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C99C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7877ECD" w14:textId="77777777" w:rsidTr="005F7F7E">
        <w:tc>
          <w:tcPr>
            <w:tcW w:w="2438" w:type="dxa"/>
            <w:shd w:val="clear" w:color="auto" w:fill="auto"/>
          </w:tcPr>
          <w:p w14:paraId="02846B7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D1B9DF5" w14:textId="77777777" w:rsidR="00F445B1" w:rsidRPr="00F95BC9" w:rsidRDefault="006E1EF9" w:rsidP="004A6D2F">
            <w:pPr>
              <w:rPr>
                <w:rStyle w:val="Firstpagetablebold"/>
              </w:rPr>
            </w:pPr>
            <w:r>
              <w:rPr>
                <w:b/>
                <w:bCs/>
              </w:rPr>
              <w:t>Standards Committee</w:t>
            </w:r>
          </w:p>
        </w:tc>
      </w:tr>
      <w:tr w:rsidR="00CE544A" w:rsidRPr="00975B07" w14:paraId="40DFE00E" w14:textId="77777777" w:rsidTr="005F7F7E">
        <w:tc>
          <w:tcPr>
            <w:tcW w:w="2438" w:type="dxa"/>
            <w:shd w:val="clear" w:color="auto" w:fill="auto"/>
          </w:tcPr>
          <w:p w14:paraId="44182AD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E2FF53C" w14:textId="64D02415" w:rsidR="00F445B1" w:rsidRPr="001356F1" w:rsidRDefault="000C28AE" w:rsidP="00910F4C">
            <w:pPr>
              <w:rPr>
                <w:b/>
              </w:rPr>
            </w:pPr>
            <w:r>
              <w:rPr>
                <w:b/>
              </w:rPr>
              <w:t>29 June</w:t>
            </w:r>
            <w:r w:rsidR="00506109">
              <w:rPr>
                <w:b/>
              </w:rPr>
              <w:t xml:space="preserve"> 20</w:t>
            </w:r>
            <w:r w:rsidR="00910F4C">
              <w:rPr>
                <w:b/>
              </w:rPr>
              <w:t>20</w:t>
            </w:r>
          </w:p>
        </w:tc>
      </w:tr>
      <w:tr w:rsidR="00CE544A" w:rsidRPr="00975B07" w14:paraId="5134A6A3" w14:textId="77777777" w:rsidTr="005F7F7E">
        <w:tc>
          <w:tcPr>
            <w:tcW w:w="2438" w:type="dxa"/>
            <w:shd w:val="clear" w:color="auto" w:fill="auto"/>
          </w:tcPr>
          <w:p w14:paraId="67A34A3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E63AEC5" w14:textId="77777777" w:rsidR="00F445B1" w:rsidRPr="001356F1" w:rsidRDefault="00DC091B" w:rsidP="004A6D2F">
            <w:pPr>
              <w:rPr>
                <w:rStyle w:val="Firstpagetablebold"/>
              </w:rPr>
            </w:pPr>
            <w:r>
              <w:rPr>
                <w:b/>
                <w:bCs/>
              </w:rPr>
              <w:t xml:space="preserve">Monitoring Officer / </w:t>
            </w:r>
            <w:r w:rsidR="006E1EF9">
              <w:rPr>
                <w:b/>
                <w:bCs/>
              </w:rPr>
              <w:t>Head of Law and Governance</w:t>
            </w:r>
          </w:p>
        </w:tc>
      </w:tr>
      <w:tr w:rsidR="00CE544A" w:rsidRPr="00A17030" w14:paraId="6A7BDF28" w14:textId="77777777" w:rsidTr="005F7F7E">
        <w:tc>
          <w:tcPr>
            <w:tcW w:w="2438" w:type="dxa"/>
            <w:shd w:val="clear" w:color="auto" w:fill="auto"/>
          </w:tcPr>
          <w:p w14:paraId="6BE9AAC8" w14:textId="77777777" w:rsidR="00F445B1" w:rsidRPr="00A17030" w:rsidRDefault="00F445B1" w:rsidP="004A6D2F">
            <w:pPr>
              <w:rPr>
                <w:rStyle w:val="Firstpagetablebold"/>
                <w:color w:val="auto"/>
              </w:rPr>
            </w:pPr>
            <w:r w:rsidRPr="00A17030">
              <w:rPr>
                <w:rStyle w:val="Firstpagetablebold"/>
                <w:color w:val="auto"/>
              </w:rPr>
              <w:t xml:space="preserve">Title of Report: </w:t>
            </w:r>
          </w:p>
        </w:tc>
        <w:tc>
          <w:tcPr>
            <w:tcW w:w="6406" w:type="dxa"/>
            <w:shd w:val="clear" w:color="auto" w:fill="auto"/>
          </w:tcPr>
          <w:p w14:paraId="7E49A640" w14:textId="103D2E23" w:rsidR="00F445B1" w:rsidRPr="00A17030" w:rsidRDefault="000C28AE" w:rsidP="00506109">
            <w:pPr>
              <w:spacing w:after="0"/>
              <w:rPr>
                <w:rStyle w:val="Firstpagetablebold"/>
                <w:color w:val="auto"/>
              </w:rPr>
            </w:pPr>
            <w:r>
              <w:rPr>
                <w:rFonts w:eastAsiaTheme="minorHAnsi" w:cs="Arial"/>
                <w:b/>
                <w:color w:val="auto"/>
                <w:lang w:eastAsia="en-US"/>
              </w:rPr>
              <w:t>L</w:t>
            </w:r>
            <w:r w:rsidR="00722477">
              <w:rPr>
                <w:rFonts w:eastAsiaTheme="minorHAnsi" w:cs="Arial"/>
                <w:b/>
                <w:color w:val="auto"/>
                <w:lang w:eastAsia="en-US"/>
              </w:rPr>
              <w:t xml:space="preserve">ocal </w:t>
            </w:r>
            <w:r>
              <w:rPr>
                <w:rFonts w:eastAsiaTheme="minorHAnsi" w:cs="Arial"/>
                <w:b/>
                <w:color w:val="auto"/>
                <w:lang w:eastAsia="en-US"/>
              </w:rPr>
              <w:t>G</w:t>
            </w:r>
            <w:r w:rsidR="00722477">
              <w:rPr>
                <w:rFonts w:eastAsiaTheme="minorHAnsi" w:cs="Arial"/>
                <w:b/>
                <w:color w:val="auto"/>
                <w:lang w:eastAsia="en-US"/>
              </w:rPr>
              <w:t xml:space="preserve">overnment </w:t>
            </w:r>
            <w:r>
              <w:rPr>
                <w:rFonts w:eastAsiaTheme="minorHAnsi" w:cs="Arial"/>
                <w:b/>
                <w:color w:val="auto"/>
                <w:lang w:eastAsia="en-US"/>
              </w:rPr>
              <w:t>A</w:t>
            </w:r>
            <w:r w:rsidR="00722477">
              <w:rPr>
                <w:rFonts w:eastAsiaTheme="minorHAnsi" w:cs="Arial"/>
                <w:b/>
                <w:color w:val="auto"/>
                <w:lang w:eastAsia="en-US"/>
              </w:rPr>
              <w:t>ssociation</w:t>
            </w:r>
            <w:r>
              <w:rPr>
                <w:rFonts w:eastAsiaTheme="minorHAnsi" w:cs="Arial"/>
                <w:b/>
                <w:color w:val="auto"/>
                <w:lang w:eastAsia="en-US"/>
              </w:rPr>
              <w:t xml:space="preserve"> consultation on draft Code of Members’ Conduct</w:t>
            </w:r>
            <w:r w:rsidR="004521FD" w:rsidRPr="00A17030">
              <w:rPr>
                <w:rFonts w:eastAsiaTheme="minorHAnsi" w:cs="Arial"/>
                <w:b/>
                <w:color w:val="auto"/>
                <w:lang w:eastAsia="en-US"/>
              </w:rPr>
              <w:t xml:space="preserve"> </w:t>
            </w:r>
          </w:p>
        </w:tc>
      </w:tr>
    </w:tbl>
    <w:p w14:paraId="2D2CEFC1" w14:textId="77777777" w:rsidR="004F20EF" w:rsidRPr="00A17030" w:rsidRDefault="004F20EF" w:rsidP="004A6D2F">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7030" w:rsidRPr="00A17030" w14:paraId="1DB36FBA" w14:textId="77777777" w:rsidTr="0080749A">
        <w:tc>
          <w:tcPr>
            <w:tcW w:w="8845" w:type="dxa"/>
            <w:gridSpan w:val="2"/>
            <w:tcBorders>
              <w:bottom w:val="single" w:sz="8" w:space="0" w:color="000000"/>
            </w:tcBorders>
            <w:hideMark/>
          </w:tcPr>
          <w:p w14:paraId="2FF67A02" w14:textId="77777777" w:rsidR="00D5547E" w:rsidRPr="00A17030" w:rsidRDefault="00745BF0" w:rsidP="00745BF0">
            <w:pPr>
              <w:jc w:val="center"/>
              <w:rPr>
                <w:rStyle w:val="Firstpagetablebold"/>
                <w:color w:val="auto"/>
              </w:rPr>
            </w:pPr>
            <w:r w:rsidRPr="00A17030">
              <w:rPr>
                <w:rStyle w:val="Firstpagetablebold"/>
                <w:color w:val="auto"/>
              </w:rPr>
              <w:t>Summary and r</w:t>
            </w:r>
            <w:r w:rsidR="00D5547E" w:rsidRPr="00A17030">
              <w:rPr>
                <w:rStyle w:val="Firstpagetablebold"/>
                <w:color w:val="auto"/>
              </w:rPr>
              <w:t>ecommendations</w:t>
            </w:r>
          </w:p>
        </w:tc>
      </w:tr>
      <w:tr w:rsidR="00A17030" w:rsidRPr="00A17030" w14:paraId="4735E681" w14:textId="77777777" w:rsidTr="0080749A">
        <w:tc>
          <w:tcPr>
            <w:tcW w:w="2438" w:type="dxa"/>
            <w:tcBorders>
              <w:top w:val="single" w:sz="8" w:space="0" w:color="000000"/>
              <w:left w:val="single" w:sz="8" w:space="0" w:color="000000"/>
              <w:bottom w:val="nil"/>
              <w:right w:val="nil"/>
            </w:tcBorders>
            <w:hideMark/>
          </w:tcPr>
          <w:p w14:paraId="07D1F39D" w14:textId="77777777" w:rsidR="00D5547E" w:rsidRPr="00A17030" w:rsidRDefault="00D5547E">
            <w:pPr>
              <w:rPr>
                <w:rStyle w:val="Firstpagetablebold"/>
                <w:color w:val="auto"/>
              </w:rPr>
            </w:pPr>
            <w:r w:rsidRPr="00A17030">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1C7B74A0" w14:textId="787E21BC" w:rsidR="00D5547E" w:rsidRPr="00A10736" w:rsidRDefault="00E302F1" w:rsidP="00910F4C">
            <w:pPr>
              <w:rPr>
                <w:color w:val="auto"/>
              </w:rPr>
            </w:pPr>
            <w:r w:rsidRPr="00A10736">
              <w:rPr>
                <w:color w:val="auto"/>
              </w:rPr>
              <w:t xml:space="preserve">This report </w:t>
            </w:r>
            <w:r w:rsidR="004521FD" w:rsidRPr="00A10736">
              <w:rPr>
                <w:color w:val="auto"/>
              </w:rPr>
              <w:t>informs</w:t>
            </w:r>
            <w:r w:rsidRPr="00A10736">
              <w:rPr>
                <w:color w:val="auto"/>
              </w:rPr>
              <w:t xml:space="preserve"> the Committee</w:t>
            </w:r>
            <w:r w:rsidR="004521FD" w:rsidRPr="00A10736">
              <w:rPr>
                <w:rFonts w:eastAsiaTheme="minorHAnsi" w:cs="Arial"/>
                <w:color w:val="auto"/>
                <w:lang w:eastAsia="en-US"/>
              </w:rPr>
              <w:t xml:space="preserve"> of the </w:t>
            </w:r>
            <w:r w:rsidR="00910F4C" w:rsidRPr="00A10736">
              <w:rPr>
                <w:rFonts w:eastAsiaTheme="minorHAnsi" w:cs="Arial"/>
                <w:color w:val="auto"/>
                <w:lang w:eastAsia="en-US"/>
              </w:rPr>
              <w:t>consultation by the Local Government Association on its draft Model Member Code of Conduct</w:t>
            </w:r>
            <w:r w:rsidRPr="00A10736">
              <w:rPr>
                <w:color w:val="auto"/>
              </w:rPr>
              <w:t>.</w:t>
            </w:r>
          </w:p>
        </w:tc>
      </w:tr>
      <w:tr w:rsidR="00D5547E" w14:paraId="58140C2E" w14:textId="77777777" w:rsidTr="0080749A">
        <w:tc>
          <w:tcPr>
            <w:tcW w:w="2438" w:type="dxa"/>
            <w:tcBorders>
              <w:top w:val="nil"/>
              <w:left w:val="single" w:sz="8" w:space="0" w:color="000000"/>
              <w:bottom w:val="nil"/>
              <w:right w:val="nil"/>
            </w:tcBorders>
            <w:hideMark/>
          </w:tcPr>
          <w:p w14:paraId="79D8CE8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D783849" w14:textId="77777777" w:rsidR="00D5547E" w:rsidRPr="001356F1" w:rsidRDefault="006E1EF9" w:rsidP="005F7F7E">
            <w:r>
              <w:t>No</w:t>
            </w:r>
          </w:p>
        </w:tc>
      </w:tr>
      <w:tr w:rsidR="005F7F7E" w:rsidRPr="00975B07" w14:paraId="1B010B61" w14:textId="77777777" w:rsidTr="004521FD">
        <w:trPr>
          <w:trHeight w:val="413"/>
        </w:trPr>
        <w:tc>
          <w:tcPr>
            <w:tcW w:w="8845" w:type="dxa"/>
            <w:gridSpan w:val="2"/>
            <w:tcBorders>
              <w:bottom w:val="single" w:sz="8" w:space="0" w:color="000000"/>
            </w:tcBorders>
          </w:tcPr>
          <w:p w14:paraId="14241B61" w14:textId="1769075B" w:rsidR="004E3B9B" w:rsidRDefault="006E1EF9" w:rsidP="004E3B9B">
            <w:pPr>
              <w:rPr>
                <w:rStyle w:val="Firstpagetablebold"/>
              </w:rPr>
            </w:pPr>
            <w:r>
              <w:rPr>
                <w:rStyle w:val="Firstpagetablebold"/>
              </w:rPr>
              <w:t>Recommendation</w:t>
            </w:r>
            <w:r w:rsidR="00910F4C">
              <w:rPr>
                <w:rStyle w:val="Firstpagetablebold"/>
              </w:rPr>
              <w:t>s</w:t>
            </w:r>
            <w:r w:rsidR="005F7F7E">
              <w:rPr>
                <w:rStyle w:val="Firstpagetablebold"/>
              </w:rPr>
              <w:t>:</w:t>
            </w:r>
            <w:r>
              <w:rPr>
                <w:rStyle w:val="Firstpagetablebold"/>
              </w:rPr>
              <w:t xml:space="preserve"> </w:t>
            </w:r>
            <w:r w:rsidR="00ED6FB8">
              <w:rPr>
                <w:rStyle w:val="Firstpagetablebold"/>
              </w:rPr>
              <w:t>That the Standards Committee resolves to:</w:t>
            </w:r>
          </w:p>
          <w:p w14:paraId="6EE5E984" w14:textId="62A3766D" w:rsidR="00910F4C" w:rsidRPr="00A10736" w:rsidRDefault="00A10736" w:rsidP="00A10736">
            <w:pPr>
              <w:ind w:left="200" w:hanging="200"/>
              <w:rPr>
                <w:rStyle w:val="Firstpagetablebold"/>
                <w:b w:val="0"/>
                <w:color w:val="auto"/>
              </w:rPr>
            </w:pPr>
            <w:r w:rsidRPr="00A10736">
              <w:rPr>
                <w:rStyle w:val="Firstpagetablebold"/>
                <w:b w:val="0"/>
                <w:color w:val="auto"/>
              </w:rPr>
              <w:t xml:space="preserve">1.  </w:t>
            </w:r>
            <w:r w:rsidR="00ED6FB8">
              <w:rPr>
                <w:rStyle w:val="Firstpagetablebold"/>
                <w:b w:val="0"/>
                <w:color w:val="auto"/>
              </w:rPr>
              <w:t>N</w:t>
            </w:r>
            <w:r w:rsidR="004521FD" w:rsidRPr="00A10736">
              <w:rPr>
                <w:rStyle w:val="Firstpagetablebold"/>
                <w:b w:val="0"/>
                <w:color w:val="auto"/>
              </w:rPr>
              <w:t>ote the report</w:t>
            </w:r>
            <w:r w:rsidR="00910F4C" w:rsidRPr="00A10736">
              <w:rPr>
                <w:rStyle w:val="Firstpagetablebold"/>
                <w:b w:val="0"/>
                <w:color w:val="auto"/>
              </w:rPr>
              <w:t xml:space="preserve">; </w:t>
            </w:r>
          </w:p>
          <w:p w14:paraId="25AB0E1E" w14:textId="34030C9D" w:rsidR="005F7F7E" w:rsidRPr="00A10736" w:rsidRDefault="00910F4C" w:rsidP="004521FD">
            <w:pPr>
              <w:rPr>
                <w:rStyle w:val="Firstpagetablebold"/>
                <w:b w:val="0"/>
                <w:color w:val="auto"/>
              </w:rPr>
            </w:pPr>
            <w:r w:rsidRPr="00A10736">
              <w:rPr>
                <w:rStyle w:val="Firstpagetablebold"/>
                <w:b w:val="0"/>
                <w:color w:val="auto"/>
              </w:rPr>
              <w:t xml:space="preserve">2. </w:t>
            </w:r>
            <w:r w:rsidR="00A10736" w:rsidRPr="00A10736">
              <w:rPr>
                <w:rStyle w:val="Firstpagetablebold"/>
                <w:b w:val="0"/>
                <w:color w:val="auto"/>
              </w:rPr>
              <w:t xml:space="preserve"> </w:t>
            </w:r>
            <w:r w:rsidRPr="00A10736">
              <w:rPr>
                <w:rStyle w:val="Firstpagetablebold"/>
                <w:b w:val="0"/>
                <w:color w:val="auto"/>
              </w:rPr>
              <w:t>Approve the draft consultation response</w:t>
            </w:r>
            <w:r w:rsidR="005E33A9" w:rsidRPr="00A10736">
              <w:rPr>
                <w:rStyle w:val="Firstpagetablebold"/>
                <w:b w:val="0"/>
                <w:color w:val="auto"/>
              </w:rPr>
              <w:t xml:space="preserve"> at Appendix 3</w:t>
            </w:r>
            <w:r w:rsidR="00A10736" w:rsidRPr="00A10736">
              <w:rPr>
                <w:rStyle w:val="Firstpagetablebold"/>
                <w:b w:val="0"/>
                <w:color w:val="auto"/>
              </w:rPr>
              <w:t>; and</w:t>
            </w:r>
          </w:p>
          <w:p w14:paraId="483B0379" w14:textId="6F0493F9" w:rsidR="00A10736" w:rsidRPr="000E53F5" w:rsidRDefault="00A10736" w:rsidP="00A10736">
            <w:pPr>
              <w:ind w:left="341" w:hanging="341"/>
              <w:rPr>
                <w:b/>
                <w:i/>
                <w:color w:val="FF0000"/>
              </w:rPr>
            </w:pPr>
            <w:r w:rsidRPr="00A10736">
              <w:rPr>
                <w:rStyle w:val="Firstpagetablebold"/>
                <w:b w:val="0"/>
                <w:color w:val="auto"/>
              </w:rPr>
              <w:t>3.  Authorise the Head of Law and Governance to submit a consultation response to the LGA on the Council’s behalf.</w:t>
            </w:r>
          </w:p>
        </w:tc>
      </w:tr>
      <w:tr w:rsidR="004521FD" w:rsidRPr="00975B07" w14:paraId="7B82F582" w14:textId="77777777" w:rsidTr="007501D6">
        <w:trPr>
          <w:trHeight w:val="413"/>
        </w:trPr>
        <w:tc>
          <w:tcPr>
            <w:tcW w:w="2438" w:type="dxa"/>
            <w:tcBorders>
              <w:right w:val="nil"/>
            </w:tcBorders>
          </w:tcPr>
          <w:p w14:paraId="121E5A96" w14:textId="31E0ED85" w:rsidR="00F93F0F" w:rsidRDefault="004521FD" w:rsidP="007501D6">
            <w:pPr>
              <w:spacing w:after="0"/>
              <w:rPr>
                <w:rStyle w:val="Firstpagetablebold"/>
              </w:rPr>
            </w:pPr>
            <w:r>
              <w:rPr>
                <w:rStyle w:val="Firstpagetablebold"/>
              </w:rPr>
              <w:t>Appendix 1</w:t>
            </w:r>
          </w:p>
        </w:tc>
        <w:tc>
          <w:tcPr>
            <w:tcW w:w="6407" w:type="dxa"/>
            <w:tcBorders>
              <w:left w:val="nil"/>
            </w:tcBorders>
          </w:tcPr>
          <w:p w14:paraId="3185F7DF" w14:textId="6D31FDC2" w:rsidR="005E33A9" w:rsidRPr="00D112CB" w:rsidRDefault="00F93F0F" w:rsidP="007501D6">
            <w:pPr>
              <w:spacing w:after="0"/>
              <w:rPr>
                <w:rStyle w:val="Firstpagetablebold"/>
                <w:rFonts w:eastAsiaTheme="minorHAnsi" w:cs="Arial"/>
                <w:color w:val="auto"/>
                <w:lang w:eastAsia="en-US"/>
              </w:rPr>
            </w:pPr>
            <w:r w:rsidRPr="00A10736">
              <w:rPr>
                <w:rStyle w:val="Firstpagetablebold"/>
                <w:b w:val="0"/>
              </w:rPr>
              <w:t>LGA Draft Model Member Code of Conduct</w:t>
            </w:r>
            <w:r w:rsidR="00197DA6" w:rsidRPr="00A10736">
              <w:rPr>
                <w:rStyle w:val="Firstpagetablebold"/>
                <w:b w:val="0"/>
              </w:rPr>
              <w:t xml:space="preserve"> </w:t>
            </w:r>
          </w:p>
        </w:tc>
      </w:tr>
      <w:tr w:rsidR="007501D6" w:rsidRPr="00975B07" w14:paraId="517EC9A1" w14:textId="77777777" w:rsidTr="007501D6">
        <w:trPr>
          <w:trHeight w:val="413"/>
        </w:trPr>
        <w:tc>
          <w:tcPr>
            <w:tcW w:w="2438" w:type="dxa"/>
            <w:tcBorders>
              <w:right w:val="nil"/>
            </w:tcBorders>
          </w:tcPr>
          <w:p w14:paraId="679FFE15" w14:textId="5B76B217" w:rsidR="007501D6" w:rsidRDefault="007501D6" w:rsidP="00722477">
            <w:pPr>
              <w:spacing w:after="0"/>
              <w:rPr>
                <w:rStyle w:val="Firstpagetablebold"/>
              </w:rPr>
            </w:pPr>
            <w:r w:rsidRPr="007501D6">
              <w:rPr>
                <w:rStyle w:val="Firstpagetablebold"/>
              </w:rPr>
              <w:t>Appendix 2</w:t>
            </w:r>
          </w:p>
        </w:tc>
        <w:tc>
          <w:tcPr>
            <w:tcW w:w="6407" w:type="dxa"/>
            <w:tcBorders>
              <w:left w:val="nil"/>
            </w:tcBorders>
          </w:tcPr>
          <w:p w14:paraId="7FE363F6" w14:textId="15207321" w:rsidR="007501D6" w:rsidRPr="00A10736" w:rsidRDefault="007501D6" w:rsidP="00722477">
            <w:pPr>
              <w:spacing w:after="0"/>
              <w:rPr>
                <w:rStyle w:val="Firstpagetablebold"/>
                <w:b w:val="0"/>
              </w:rPr>
            </w:pPr>
            <w:r w:rsidRPr="007501D6">
              <w:rPr>
                <w:rStyle w:val="Firstpagetablebold"/>
                <w:b w:val="0"/>
              </w:rPr>
              <w:t>LGA Consultation Questionnaire</w:t>
            </w:r>
          </w:p>
        </w:tc>
      </w:tr>
      <w:tr w:rsidR="007501D6" w:rsidRPr="00975B07" w14:paraId="3D6CA733" w14:textId="77777777" w:rsidTr="004521FD">
        <w:trPr>
          <w:trHeight w:val="413"/>
        </w:trPr>
        <w:tc>
          <w:tcPr>
            <w:tcW w:w="2438" w:type="dxa"/>
            <w:tcBorders>
              <w:bottom w:val="single" w:sz="8" w:space="0" w:color="000000"/>
              <w:right w:val="nil"/>
            </w:tcBorders>
          </w:tcPr>
          <w:p w14:paraId="1CD01EBE" w14:textId="538763EA" w:rsidR="007501D6" w:rsidRDefault="007501D6" w:rsidP="00722477">
            <w:pPr>
              <w:spacing w:after="0"/>
              <w:rPr>
                <w:rStyle w:val="Firstpagetablebold"/>
              </w:rPr>
            </w:pPr>
            <w:r w:rsidRPr="007501D6">
              <w:rPr>
                <w:rStyle w:val="Firstpagetablebold"/>
              </w:rPr>
              <w:t>Appendix 3</w:t>
            </w:r>
          </w:p>
        </w:tc>
        <w:tc>
          <w:tcPr>
            <w:tcW w:w="6407" w:type="dxa"/>
            <w:tcBorders>
              <w:left w:val="nil"/>
              <w:bottom w:val="single" w:sz="8" w:space="0" w:color="000000"/>
            </w:tcBorders>
          </w:tcPr>
          <w:p w14:paraId="77381438" w14:textId="46DED22E" w:rsidR="007501D6" w:rsidRPr="00A10736" w:rsidRDefault="007501D6" w:rsidP="00722477">
            <w:pPr>
              <w:spacing w:after="0"/>
              <w:rPr>
                <w:rStyle w:val="Firstpagetablebold"/>
                <w:b w:val="0"/>
              </w:rPr>
            </w:pPr>
            <w:r w:rsidRPr="007501D6">
              <w:rPr>
                <w:rStyle w:val="Firstpagetablebold"/>
                <w:b w:val="0"/>
              </w:rPr>
              <w:t>Proposed response to LGA Consultation Questionnaire</w:t>
            </w:r>
          </w:p>
        </w:tc>
      </w:tr>
    </w:tbl>
    <w:p w14:paraId="6A1171B6" w14:textId="37AEC6E1" w:rsidR="00CE544A" w:rsidRDefault="00CE544A" w:rsidP="00A10736">
      <w:pPr>
        <w:spacing w:after="0"/>
      </w:pPr>
    </w:p>
    <w:p w14:paraId="1DAD9EC9" w14:textId="77777777" w:rsidR="00A10736" w:rsidRPr="009E51FC" w:rsidRDefault="00A10736" w:rsidP="00A10736">
      <w:pPr>
        <w:spacing w:after="0"/>
      </w:pPr>
    </w:p>
    <w:p w14:paraId="3A444C21" w14:textId="77777777" w:rsidR="0040736F" w:rsidRDefault="00F66DCA" w:rsidP="00A10736">
      <w:pPr>
        <w:pStyle w:val="Heading1"/>
        <w:spacing w:before="0" w:after="0"/>
        <w:ind w:firstLine="567"/>
        <w:rPr>
          <w:color w:val="auto"/>
        </w:rPr>
      </w:pPr>
      <w:r w:rsidRPr="004521FD">
        <w:rPr>
          <w:color w:val="auto"/>
        </w:rPr>
        <w:t>Introduction and b</w:t>
      </w:r>
      <w:r w:rsidR="00151888" w:rsidRPr="004521FD">
        <w:rPr>
          <w:color w:val="auto"/>
        </w:rPr>
        <w:t>ackground</w:t>
      </w:r>
      <w:r w:rsidR="00404032" w:rsidRPr="004521FD">
        <w:rPr>
          <w:color w:val="auto"/>
        </w:rPr>
        <w:t xml:space="preserve"> </w:t>
      </w:r>
    </w:p>
    <w:p w14:paraId="28B14B14" w14:textId="77777777" w:rsidR="00A10736" w:rsidRPr="00A10736" w:rsidRDefault="00A10736" w:rsidP="00A10736">
      <w:pPr>
        <w:spacing w:after="0"/>
      </w:pPr>
    </w:p>
    <w:p w14:paraId="66014D50" w14:textId="784334D1" w:rsidR="00217BBC" w:rsidRDefault="00217BBC" w:rsidP="00A10736">
      <w:pPr>
        <w:pStyle w:val="ListParagraph"/>
        <w:numPr>
          <w:ilvl w:val="0"/>
          <w:numId w:val="6"/>
        </w:numPr>
        <w:shd w:val="clear" w:color="auto" w:fill="FFFFFF"/>
        <w:tabs>
          <w:tab w:val="clear" w:pos="426"/>
          <w:tab w:val="left" w:pos="567"/>
        </w:tabs>
        <w:spacing w:after="0"/>
        <w:ind w:left="567" w:hanging="567"/>
        <w:rPr>
          <w:rFonts w:cs="Arial"/>
          <w:color w:val="auto"/>
        </w:rPr>
      </w:pPr>
      <w:r w:rsidRPr="00217BBC">
        <w:rPr>
          <w:rFonts w:cs="Arial"/>
          <w:color w:val="auto"/>
        </w:rPr>
        <w:t>Oxford City Council adopted the Members' Code of Conduct in July 2012 and it forms part of the Constitution (Section 22).</w:t>
      </w:r>
      <w:r>
        <w:rPr>
          <w:rFonts w:cs="Arial"/>
          <w:color w:val="auto"/>
        </w:rPr>
        <w:t xml:space="preserve"> </w:t>
      </w:r>
      <w:r w:rsidR="00185355">
        <w:rPr>
          <w:rFonts w:cs="Arial"/>
          <w:color w:val="auto"/>
        </w:rPr>
        <w:t>All Oxfordshire local authorities are covered by a single, jointly-agreed Code of Conduct which ensure</w:t>
      </w:r>
      <w:r w:rsidR="00ED6FB8">
        <w:rPr>
          <w:rFonts w:cs="Arial"/>
          <w:color w:val="auto"/>
        </w:rPr>
        <w:t>s</w:t>
      </w:r>
      <w:r w:rsidR="00185355">
        <w:rPr>
          <w:rFonts w:cs="Arial"/>
          <w:color w:val="auto"/>
        </w:rPr>
        <w:t xml:space="preserve"> that councillors who are members of multiple authorities within the area are covered by a single code, providing clarity and consistency.</w:t>
      </w:r>
      <w:r>
        <w:rPr>
          <w:rFonts w:cs="Arial"/>
          <w:color w:val="auto"/>
        </w:rPr>
        <w:t xml:space="preserve"> </w:t>
      </w:r>
      <w:r w:rsidRPr="00217BBC">
        <w:rPr>
          <w:rFonts w:cs="Arial"/>
          <w:color w:val="auto"/>
        </w:rPr>
        <w:t>The</w:t>
      </w:r>
      <w:r>
        <w:rPr>
          <w:rFonts w:cs="Arial"/>
          <w:color w:val="auto"/>
        </w:rPr>
        <w:t xml:space="preserve"> same Members' Code of Conduct </w:t>
      </w:r>
      <w:r w:rsidRPr="00217BBC">
        <w:rPr>
          <w:rFonts w:cs="Arial"/>
          <w:color w:val="auto"/>
        </w:rPr>
        <w:t xml:space="preserve">has been adopted by each of the four parish councils in Oxford (Blackbird Leys, Littlemore, Old Marston, and </w:t>
      </w:r>
      <w:proofErr w:type="spellStart"/>
      <w:r w:rsidRPr="00217BBC">
        <w:rPr>
          <w:rFonts w:cs="Arial"/>
          <w:color w:val="auto"/>
        </w:rPr>
        <w:t>Risinghurst</w:t>
      </w:r>
      <w:proofErr w:type="spellEnd"/>
      <w:r w:rsidRPr="00217BBC">
        <w:rPr>
          <w:rFonts w:cs="Arial"/>
          <w:color w:val="auto"/>
        </w:rPr>
        <w:t xml:space="preserve"> &amp; </w:t>
      </w:r>
      <w:proofErr w:type="spellStart"/>
      <w:r w:rsidRPr="00217BBC">
        <w:rPr>
          <w:rFonts w:cs="Arial"/>
          <w:color w:val="auto"/>
        </w:rPr>
        <w:t>Sandhills</w:t>
      </w:r>
      <w:proofErr w:type="spellEnd"/>
      <w:r w:rsidRPr="00217BBC">
        <w:rPr>
          <w:rFonts w:cs="Arial"/>
          <w:color w:val="auto"/>
        </w:rPr>
        <w:t xml:space="preserve"> Parish Councils).</w:t>
      </w:r>
    </w:p>
    <w:p w14:paraId="26A616C0" w14:textId="77777777" w:rsidR="00217BBC" w:rsidRPr="00217BBC" w:rsidRDefault="00217BBC" w:rsidP="0023152D">
      <w:pPr>
        <w:pStyle w:val="ListParagraph"/>
        <w:numPr>
          <w:ilvl w:val="0"/>
          <w:numId w:val="0"/>
        </w:numPr>
        <w:shd w:val="clear" w:color="auto" w:fill="FFFFFF"/>
        <w:tabs>
          <w:tab w:val="clear" w:pos="426"/>
          <w:tab w:val="left" w:pos="567"/>
        </w:tabs>
        <w:spacing w:after="0"/>
        <w:ind w:left="567" w:hanging="567"/>
        <w:rPr>
          <w:rFonts w:cs="Arial"/>
          <w:color w:val="auto"/>
        </w:rPr>
      </w:pPr>
    </w:p>
    <w:p w14:paraId="69294EE0" w14:textId="5A52A35D" w:rsidR="004521FD" w:rsidRPr="00217BBC" w:rsidRDefault="00506109" w:rsidP="0023152D">
      <w:pPr>
        <w:pStyle w:val="ListParagraph"/>
        <w:numPr>
          <w:ilvl w:val="0"/>
          <w:numId w:val="6"/>
        </w:numPr>
        <w:shd w:val="clear" w:color="auto" w:fill="FFFFFF"/>
        <w:tabs>
          <w:tab w:val="clear" w:pos="426"/>
          <w:tab w:val="left" w:pos="567"/>
        </w:tabs>
        <w:spacing w:after="0"/>
        <w:ind w:left="567" w:hanging="567"/>
        <w:rPr>
          <w:rFonts w:cs="Arial"/>
          <w:color w:val="auto"/>
        </w:rPr>
      </w:pPr>
      <w:r w:rsidRPr="00217BBC">
        <w:rPr>
          <w:rFonts w:cs="Arial"/>
          <w:color w:val="auto"/>
        </w:rPr>
        <w:t>In 2018 t</w:t>
      </w:r>
      <w:r w:rsidR="004521FD" w:rsidRPr="00217BBC">
        <w:rPr>
          <w:rFonts w:cs="Arial"/>
          <w:color w:val="auto"/>
        </w:rPr>
        <w:t xml:space="preserve">he Committee on Standards in Public Life </w:t>
      </w:r>
      <w:r w:rsidR="001D2E98">
        <w:rPr>
          <w:rFonts w:cs="Arial"/>
          <w:color w:val="auto"/>
        </w:rPr>
        <w:t xml:space="preserve">(“the CSPL”) </w:t>
      </w:r>
      <w:r w:rsidRPr="00217BBC">
        <w:rPr>
          <w:rFonts w:cs="Arial"/>
          <w:color w:val="auto"/>
        </w:rPr>
        <w:t>undertook</w:t>
      </w:r>
      <w:r w:rsidR="004521FD" w:rsidRPr="00217BBC">
        <w:rPr>
          <w:rFonts w:cs="Arial"/>
          <w:color w:val="auto"/>
        </w:rPr>
        <w:t xml:space="preserve"> a review of local government ethical standards. </w:t>
      </w:r>
      <w:r w:rsidR="009153D7" w:rsidRPr="00217BBC">
        <w:rPr>
          <w:rFonts w:cs="Arial"/>
          <w:color w:val="auto"/>
        </w:rPr>
        <w:t>The Committee on St</w:t>
      </w:r>
      <w:r w:rsidR="00F93F0F" w:rsidRPr="00217BBC">
        <w:rPr>
          <w:rFonts w:cs="Arial"/>
          <w:color w:val="auto"/>
        </w:rPr>
        <w:t>andards in Public Life considered</w:t>
      </w:r>
      <w:r w:rsidR="009153D7" w:rsidRPr="00217BBC">
        <w:rPr>
          <w:rFonts w:cs="Arial"/>
          <w:color w:val="auto"/>
        </w:rPr>
        <w:t xml:space="preserve"> that robust standards arrangements are needed to safeguard local democracy, maintain high standards of conduct, and to protect </w:t>
      </w:r>
      <w:r w:rsidR="009153D7" w:rsidRPr="00217BBC">
        <w:rPr>
          <w:rFonts w:cs="Arial"/>
          <w:color w:val="auto"/>
        </w:rPr>
        <w:lastRenderedPageBreak/>
        <w:t xml:space="preserve">ethical practice in local government. </w:t>
      </w:r>
      <w:r w:rsidR="00F93F0F" w:rsidRPr="00217BBC">
        <w:rPr>
          <w:rFonts w:cs="Arial"/>
          <w:color w:val="auto"/>
        </w:rPr>
        <w:t>A</w:t>
      </w:r>
      <w:r w:rsidR="004521FD" w:rsidRPr="00217BBC">
        <w:rPr>
          <w:rFonts w:cs="Arial"/>
          <w:color w:val="auto"/>
        </w:rPr>
        <w:t xml:space="preserve"> consultation </w:t>
      </w:r>
      <w:r w:rsidR="009153D7" w:rsidRPr="00217BBC">
        <w:rPr>
          <w:rFonts w:cs="Arial"/>
          <w:color w:val="auto"/>
        </w:rPr>
        <w:t xml:space="preserve">period </w:t>
      </w:r>
      <w:r w:rsidR="004521FD" w:rsidRPr="00217BBC">
        <w:rPr>
          <w:rFonts w:cs="Arial"/>
          <w:color w:val="auto"/>
        </w:rPr>
        <w:t>ran from 29 January to 18 May 2018</w:t>
      </w:r>
      <w:r w:rsidR="00F93F0F" w:rsidRPr="00217BBC">
        <w:rPr>
          <w:rFonts w:cs="Arial"/>
          <w:color w:val="auto"/>
        </w:rPr>
        <w:t xml:space="preserve"> with which the Council engaged</w:t>
      </w:r>
      <w:r w:rsidR="004521FD" w:rsidRPr="00217BBC">
        <w:rPr>
          <w:rFonts w:cs="Arial"/>
          <w:color w:val="auto"/>
        </w:rPr>
        <w:t>.</w:t>
      </w:r>
    </w:p>
    <w:p w14:paraId="70C3CCC0" w14:textId="77777777" w:rsidR="004521FD" w:rsidRPr="004521FD" w:rsidRDefault="004521FD" w:rsidP="0023152D">
      <w:pPr>
        <w:shd w:val="clear" w:color="auto" w:fill="FFFFFF"/>
        <w:tabs>
          <w:tab w:val="left" w:pos="567"/>
        </w:tabs>
        <w:spacing w:after="0"/>
        <w:ind w:left="567" w:hanging="567"/>
        <w:rPr>
          <w:rFonts w:cs="Arial"/>
          <w:color w:val="auto"/>
        </w:rPr>
      </w:pPr>
    </w:p>
    <w:p w14:paraId="2292D8BD" w14:textId="77777777" w:rsidR="004521FD" w:rsidRPr="009153D7" w:rsidRDefault="004521FD" w:rsidP="0023152D">
      <w:pPr>
        <w:pStyle w:val="ListParagraph"/>
        <w:numPr>
          <w:ilvl w:val="0"/>
          <w:numId w:val="6"/>
        </w:numPr>
        <w:tabs>
          <w:tab w:val="clear" w:pos="426"/>
          <w:tab w:val="left" w:pos="567"/>
        </w:tabs>
        <w:ind w:left="567" w:hanging="567"/>
        <w:rPr>
          <w:color w:val="auto"/>
        </w:rPr>
      </w:pPr>
      <w:r w:rsidRPr="009153D7">
        <w:rPr>
          <w:color w:val="auto"/>
        </w:rPr>
        <w:t xml:space="preserve">The terms of reference for the review </w:t>
      </w:r>
      <w:r w:rsidR="00506109">
        <w:rPr>
          <w:color w:val="auto"/>
        </w:rPr>
        <w:t>we</w:t>
      </w:r>
      <w:r w:rsidRPr="009153D7">
        <w:rPr>
          <w:color w:val="auto"/>
        </w:rPr>
        <w:t>re to:</w:t>
      </w:r>
    </w:p>
    <w:p w14:paraId="76918F37" w14:textId="77777777" w:rsidR="009153D7" w:rsidRPr="006A6984" w:rsidRDefault="004521FD" w:rsidP="006A6984">
      <w:pPr>
        <w:pStyle w:val="ListParagraph"/>
        <w:numPr>
          <w:ilvl w:val="0"/>
          <w:numId w:val="24"/>
        </w:numPr>
        <w:spacing w:after="0"/>
        <w:rPr>
          <w:color w:val="auto"/>
        </w:rPr>
      </w:pPr>
      <w:r w:rsidRPr="006A6984">
        <w:rPr>
          <w:color w:val="auto"/>
        </w:rPr>
        <w:t>examine the structures, processes and practices in local government in England for:</w:t>
      </w:r>
    </w:p>
    <w:p w14:paraId="493038E6" w14:textId="77777777" w:rsidR="004521FD" w:rsidRPr="009153D7" w:rsidRDefault="004521FD" w:rsidP="00DC52F7">
      <w:pPr>
        <w:pStyle w:val="ListParagraph"/>
        <w:numPr>
          <w:ilvl w:val="1"/>
          <w:numId w:val="26"/>
        </w:numPr>
        <w:spacing w:after="0"/>
        <w:rPr>
          <w:color w:val="auto"/>
        </w:rPr>
      </w:pPr>
      <w:r w:rsidRPr="009153D7">
        <w:rPr>
          <w:color w:val="auto"/>
        </w:rPr>
        <w:t>maintaining codes of conduct for local councillors</w:t>
      </w:r>
    </w:p>
    <w:p w14:paraId="5A03BC93" w14:textId="77777777" w:rsidR="004521FD" w:rsidRPr="009153D7" w:rsidRDefault="004521FD" w:rsidP="00DC52F7">
      <w:pPr>
        <w:pStyle w:val="ListParagraph"/>
        <w:numPr>
          <w:ilvl w:val="1"/>
          <w:numId w:val="26"/>
        </w:numPr>
        <w:spacing w:after="0"/>
        <w:rPr>
          <w:color w:val="auto"/>
        </w:rPr>
      </w:pPr>
      <w:r w:rsidRPr="009153D7">
        <w:rPr>
          <w:color w:val="auto"/>
        </w:rPr>
        <w:t>investigating alleged breaches fairly and with due process</w:t>
      </w:r>
    </w:p>
    <w:p w14:paraId="5C663841" w14:textId="77777777" w:rsidR="004521FD" w:rsidRPr="009153D7" w:rsidRDefault="004521FD" w:rsidP="00DC52F7">
      <w:pPr>
        <w:pStyle w:val="ListParagraph"/>
        <w:numPr>
          <w:ilvl w:val="1"/>
          <w:numId w:val="26"/>
        </w:numPr>
        <w:spacing w:after="0"/>
        <w:rPr>
          <w:color w:val="auto"/>
        </w:rPr>
      </w:pPr>
      <w:r w:rsidRPr="009153D7">
        <w:rPr>
          <w:color w:val="auto"/>
        </w:rPr>
        <w:t>enforcing codes and imposing sanctions for misconduct</w:t>
      </w:r>
    </w:p>
    <w:p w14:paraId="5889022F" w14:textId="77777777" w:rsidR="004521FD" w:rsidRPr="009153D7" w:rsidRDefault="004521FD" w:rsidP="00C95E17">
      <w:pPr>
        <w:pStyle w:val="ListParagraph"/>
        <w:numPr>
          <w:ilvl w:val="1"/>
          <w:numId w:val="26"/>
        </w:numPr>
        <w:spacing w:after="0"/>
        <w:rPr>
          <w:color w:val="auto"/>
        </w:rPr>
      </w:pPr>
      <w:r w:rsidRPr="009153D7">
        <w:rPr>
          <w:color w:val="auto"/>
        </w:rPr>
        <w:t>declaring interests and managing conflicts of interest</w:t>
      </w:r>
    </w:p>
    <w:p w14:paraId="1B25A67C" w14:textId="77777777" w:rsidR="004521FD" w:rsidRPr="009153D7" w:rsidRDefault="004521FD" w:rsidP="00C95E17">
      <w:pPr>
        <w:pStyle w:val="ListParagraph"/>
        <w:numPr>
          <w:ilvl w:val="1"/>
          <w:numId w:val="26"/>
        </w:numPr>
        <w:spacing w:after="0"/>
        <w:rPr>
          <w:color w:val="auto"/>
        </w:rPr>
      </w:pPr>
      <w:r w:rsidRPr="009153D7">
        <w:rPr>
          <w:color w:val="auto"/>
        </w:rPr>
        <w:t>whistleblowing</w:t>
      </w:r>
    </w:p>
    <w:p w14:paraId="0E709B9F" w14:textId="77777777" w:rsidR="004521FD" w:rsidRPr="006A6984" w:rsidRDefault="004521FD" w:rsidP="00C95E17">
      <w:pPr>
        <w:pStyle w:val="ListParagraph"/>
        <w:numPr>
          <w:ilvl w:val="0"/>
          <w:numId w:val="24"/>
        </w:numPr>
        <w:spacing w:after="0"/>
        <w:rPr>
          <w:color w:val="auto"/>
        </w:rPr>
      </w:pPr>
      <w:r w:rsidRPr="006A6984">
        <w:rPr>
          <w:color w:val="auto"/>
        </w:rPr>
        <w:t>assess whether the existing structures, processes and practices are conducive to high standards of conduct in local government</w:t>
      </w:r>
    </w:p>
    <w:p w14:paraId="110EDB90" w14:textId="77777777" w:rsidR="004521FD" w:rsidRPr="006A6984" w:rsidRDefault="004521FD" w:rsidP="00C95E17">
      <w:pPr>
        <w:pStyle w:val="ListParagraph"/>
        <w:numPr>
          <w:ilvl w:val="0"/>
          <w:numId w:val="24"/>
        </w:numPr>
        <w:spacing w:after="0"/>
        <w:rPr>
          <w:color w:val="auto"/>
        </w:rPr>
      </w:pPr>
      <w:r w:rsidRPr="006A6984">
        <w:rPr>
          <w:color w:val="auto"/>
        </w:rPr>
        <w:t>make any recommendations for how they can be improved</w:t>
      </w:r>
    </w:p>
    <w:p w14:paraId="0209CAA7" w14:textId="77777777" w:rsidR="00CF48E0" w:rsidRPr="006A6984" w:rsidRDefault="004521FD" w:rsidP="00C95E17">
      <w:pPr>
        <w:pStyle w:val="ListParagraph"/>
        <w:numPr>
          <w:ilvl w:val="0"/>
          <w:numId w:val="24"/>
        </w:numPr>
        <w:spacing w:after="0"/>
        <w:rPr>
          <w:color w:val="auto"/>
        </w:rPr>
      </w:pPr>
      <w:r w:rsidRPr="006A6984">
        <w:rPr>
          <w:color w:val="auto"/>
        </w:rPr>
        <w:t>note any evidence of intimidation of councillors, and make recommendations for any measures that could be put in place to prevent and address such intimidation</w:t>
      </w:r>
    </w:p>
    <w:p w14:paraId="1B1297FB" w14:textId="092BE974" w:rsidR="00A62A5C" w:rsidRPr="00D56687" w:rsidRDefault="00A62A5C" w:rsidP="00C95E17">
      <w:pPr>
        <w:tabs>
          <w:tab w:val="left" w:pos="284"/>
        </w:tabs>
        <w:spacing w:after="0"/>
        <w:rPr>
          <w:color w:val="auto"/>
        </w:rPr>
      </w:pPr>
    </w:p>
    <w:p w14:paraId="335D2B49" w14:textId="1238EF15" w:rsidR="00A62A5C" w:rsidRDefault="00313D2C" w:rsidP="0023152D">
      <w:pPr>
        <w:pStyle w:val="ListParagraph"/>
        <w:numPr>
          <w:ilvl w:val="0"/>
          <w:numId w:val="6"/>
        </w:numPr>
        <w:tabs>
          <w:tab w:val="clear" w:pos="426"/>
          <w:tab w:val="left" w:pos="567"/>
        </w:tabs>
        <w:spacing w:after="0"/>
        <w:ind w:left="567" w:hanging="567"/>
        <w:rPr>
          <w:color w:val="auto"/>
        </w:rPr>
      </w:pPr>
      <w:r w:rsidRPr="0030365D">
        <w:rPr>
          <w:color w:val="auto"/>
        </w:rPr>
        <w:t xml:space="preserve">The Committee </w:t>
      </w:r>
      <w:r w:rsidRPr="0030365D">
        <w:rPr>
          <w:rFonts w:cs="Arial"/>
          <w:color w:val="auto"/>
        </w:rPr>
        <w:t xml:space="preserve">on Standards in Public Life </w:t>
      </w:r>
      <w:r w:rsidR="00A62A5C">
        <w:rPr>
          <w:rFonts w:cs="Arial"/>
          <w:color w:val="auto"/>
        </w:rPr>
        <w:t xml:space="preserve">(“the CSPL”) </w:t>
      </w:r>
      <w:r w:rsidR="0030365D" w:rsidRPr="0030365D">
        <w:rPr>
          <w:rFonts w:cs="Arial"/>
          <w:color w:val="auto"/>
        </w:rPr>
        <w:t xml:space="preserve">published the </w:t>
      </w:r>
      <w:hyperlink r:id="rId8" w:history="1">
        <w:r w:rsidR="00A62A5C">
          <w:rPr>
            <w:rStyle w:val="Hyperlink"/>
            <w:lang w:val="en"/>
          </w:rPr>
          <w:t>Local Government E</w:t>
        </w:r>
        <w:r w:rsidR="00A62A5C" w:rsidRPr="00A62A5C">
          <w:rPr>
            <w:rStyle w:val="Hyperlink"/>
            <w:lang w:val="en"/>
          </w:rPr>
          <w:t>thical S</w:t>
        </w:r>
        <w:r w:rsidR="0030365D" w:rsidRPr="00A62A5C">
          <w:rPr>
            <w:rStyle w:val="Hyperlink"/>
            <w:lang w:val="en"/>
          </w:rPr>
          <w:t>tandar</w:t>
        </w:r>
        <w:r w:rsidR="00A62A5C">
          <w:rPr>
            <w:rStyle w:val="Hyperlink"/>
            <w:lang w:val="en"/>
          </w:rPr>
          <w:t>ds r</w:t>
        </w:r>
        <w:r w:rsidR="0030365D" w:rsidRPr="00A62A5C">
          <w:rPr>
            <w:rStyle w:val="Hyperlink"/>
            <w:lang w:val="en"/>
          </w:rPr>
          <w:t>eport</w:t>
        </w:r>
      </w:hyperlink>
      <w:r w:rsidR="0030365D" w:rsidRPr="00A62A5C">
        <w:rPr>
          <w:lang w:val="en"/>
        </w:rPr>
        <w:t xml:space="preserve"> </w:t>
      </w:r>
      <w:r w:rsidR="00FD6109">
        <w:rPr>
          <w:rFonts w:cs="Arial"/>
          <w:color w:val="auto"/>
        </w:rPr>
        <w:t xml:space="preserve">(“the Report”) </w:t>
      </w:r>
      <w:r w:rsidR="0030365D" w:rsidRPr="00A62A5C">
        <w:rPr>
          <w:rFonts w:cs="Arial"/>
          <w:color w:val="auto"/>
        </w:rPr>
        <w:t>on 30 January 2019.</w:t>
      </w:r>
      <w:r w:rsidRPr="00A62A5C">
        <w:rPr>
          <w:color w:val="auto"/>
        </w:rPr>
        <w:t xml:space="preserve"> </w:t>
      </w:r>
    </w:p>
    <w:p w14:paraId="185264B7" w14:textId="77777777" w:rsidR="00A62A5C" w:rsidRPr="00A62A5C" w:rsidRDefault="00A62A5C" w:rsidP="0023152D">
      <w:pPr>
        <w:tabs>
          <w:tab w:val="left" w:pos="567"/>
        </w:tabs>
        <w:spacing w:after="0"/>
        <w:ind w:left="567" w:hanging="567"/>
        <w:rPr>
          <w:color w:val="auto"/>
        </w:rPr>
      </w:pPr>
    </w:p>
    <w:p w14:paraId="07F15FB1" w14:textId="088B7FBA" w:rsidR="0082274C" w:rsidRPr="00C95E17" w:rsidRDefault="00F93F0F" w:rsidP="0023152D">
      <w:pPr>
        <w:pStyle w:val="ListParagraph"/>
        <w:numPr>
          <w:ilvl w:val="0"/>
          <w:numId w:val="6"/>
        </w:numPr>
        <w:tabs>
          <w:tab w:val="clear" w:pos="426"/>
          <w:tab w:val="left" w:pos="567"/>
        </w:tabs>
        <w:spacing w:after="0"/>
        <w:ind w:left="567" w:hanging="567"/>
        <w:rPr>
          <w:color w:val="auto"/>
        </w:rPr>
      </w:pPr>
      <w:r w:rsidRPr="00F93F0F">
        <w:rPr>
          <w:rFonts w:cs="Arial"/>
          <w:color w:val="auto"/>
        </w:rPr>
        <w:t>On 25 February 2019 t</w:t>
      </w:r>
      <w:r w:rsidR="00D56687" w:rsidRPr="00F93F0F">
        <w:rPr>
          <w:rFonts w:cs="Arial"/>
          <w:color w:val="auto"/>
        </w:rPr>
        <w:t xml:space="preserve">he Standards Committee considered </w:t>
      </w:r>
      <w:r w:rsidRPr="00F93F0F">
        <w:rPr>
          <w:rFonts w:cs="Arial"/>
          <w:color w:val="auto"/>
        </w:rPr>
        <w:t>the Report.</w:t>
      </w:r>
    </w:p>
    <w:p w14:paraId="53D550CA" w14:textId="77777777" w:rsidR="00C95E17" w:rsidRPr="00C95E17" w:rsidRDefault="00C95E17" w:rsidP="0023152D">
      <w:pPr>
        <w:tabs>
          <w:tab w:val="left" w:pos="567"/>
        </w:tabs>
        <w:spacing w:after="0"/>
        <w:ind w:left="567" w:hanging="567"/>
        <w:rPr>
          <w:color w:val="auto"/>
        </w:rPr>
      </w:pPr>
    </w:p>
    <w:p w14:paraId="7EE027F8" w14:textId="5592177E" w:rsidR="00F93F0F" w:rsidRPr="00F93F0F" w:rsidRDefault="00F93F0F" w:rsidP="0023152D">
      <w:pPr>
        <w:pStyle w:val="ListParagraph"/>
        <w:numPr>
          <w:ilvl w:val="0"/>
          <w:numId w:val="6"/>
        </w:numPr>
        <w:tabs>
          <w:tab w:val="clear" w:pos="426"/>
          <w:tab w:val="left" w:pos="567"/>
        </w:tabs>
        <w:spacing w:after="0"/>
        <w:ind w:left="567" w:hanging="567"/>
        <w:rPr>
          <w:color w:val="auto"/>
        </w:rPr>
      </w:pPr>
      <w:r>
        <w:t xml:space="preserve">The Local Government Association </w:t>
      </w:r>
      <w:r w:rsidR="00197DA6">
        <w:t xml:space="preserve">(“the LGA”) </w:t>
      </w:r>
      <w:r>
        <w:t>has now released a draft Model Member Code of Conduct and is seeking views on it.</w:t>
      </w:r>
    </w:p>
    <w:p w14:paraId="7443D58F" w14:textId="77777777" w:rsidR="00F93F0F" w:rsidRDefault="00F93F0F" w:rsidP="0023152D">
      <w:pPr>
        <w:tabs>
          <w:tab w:val="left" w:pos="567"/>
        </w:tabs>
        <w:spacing w:after="0"/>
        <w:ind w:left="567" w:hanging="567"/>
        <w:rPr>
          <w:color w:val="auto"/>
        </w:rPr>
      </w:pPr>
    </w:p>
    <w:p w14:paraId="4D509FBD" w14:textId="77777777" w:rsidR="00A10736" w:rsidRPr="00F93F0F" w:rsidRDefault="00A10736" w:rsidP="0023152D">
      <w:pPr>
        <w:tabs>
          <w:tab w:val="left" w:pos="567"/>
        </w:tabs>
        <w:spacing w:after="0"/>
        <w:ind w:left="567" w:hanging="567"/>
        <w:rPr>
          <w:color w:val="auto"/>
        </w:rPr>
      </w:pPr>
    </w:p>
    <w:p w14:paraId="212A7128" w14:textId="1C679876" w:rsidR="00F93F0F" w:rsidRPr="00197DA6" w:rsidRDefault="00A10736" w:rsidP="0023152D">
      <w:pPr>
        <w:tabs>
          <w:tab w:val="left" w:pos="567"/>
        </w:tabs>
        <w:spacing w:after="0"/>
        <w:ind w:left="567" w:hanging="567"/>
        <w:rPr>
          <w:b/>
          <w:color w:val="auto"/>
        </w:rPr>
      </w:pPr>
      <w:r>
        <w:rPr>
          <w:b/>
          <w:color w:val="auto"/>
        </w:rPr>
        <w:tab/>
      </w:r>
      <w:r w:rsidR="00F93F0F" w:rsidRPr="00197DA6">
        <w:rPr>
          <w:b/>
          <w:color w:val="auto"/>
        </w:rPr>
        <w:t>LGA Model Code of Conduct</w:t>
      </w:r>
    </w:p>
    <w:p w14:paraId="246DBE4E" w14:textId="77777777" w:rsidR="00F93F0F" w:rsidRPr="00F93F0F" w:rsidRDefault="00F93F0F" w:rsidP="0023152D">
      <w:pPr>
        <w:tabs>
          <w:tab w:val="left" w:pos="567"/>
        </w:tabs>
        <w:spacing w:after="0"/>
        <w:ind w:left="567" w:hanging="567"/>
        <w:rPr>
          <w:color w:val="auto"/>
        </w:rPr>
      </w:pPr>
    </w:p>
    <w:p w14:paraId="5A8FC14E" w14:textId="26D93E41" w:rsidR="0082274C" w:rsidRPr="00353121" w:rsidRDefault="00197DA6" w:rsidP="007501D6">
      <w:pPr>
        <w:pStyle w:val="ListParagraph"/>
        <w:numPr>
          <w:ilvl w:val="0"/>
          <w:numId w:val="6"/>
        </w:numPr>
        <w:tabs>
          <w:tab w:val="clear" w:pos="426"/>
          <w:tab w:val="left" w:pos="567"/>
        </w:tabs>
        <w:spacing w:after="0"/>
        <w:ind w:left="567" w:hanging="567"/>
        <w:rPr>
          <w:color w:val="auto"/>
        </w:rPr>
      </w:pPr>
      <w:r w:rsidRPr="007501D6">
        <w:t>On 8</w:t>
      </w:r>
      <w:r w:rsidRPr="007501D6">
        <w:rPr>
          <w:vertAlign w:val="superscript"/>
        </w:rPr>
        <w:t xml:space="preserve"> </w:t>
      </w:r>
      <w:r w:rsidRPr="007501D6">
        <w:t xml:space="preserve">June 2020 the LGA released a </w:t>
      </w:r>
      <w:hyperlink r:id="rId9" w:history="1">
        <w:r w:rsidRPr="007501D6">
          <w:rPr>
            <w:rStyle w:val="Hyperlink"/>
          </w:rPr>
          <w:t>model code of conduct for consideration</w:t>
        </w:r>
      </w:hyperlink>
      <w:r w:rsidRPr="007501D6">
        <w:t xml:space="preserve"> </w:t>
      </w:r>
      <w:r w:rsidR="00DC52F7" w:rsidRPr="007501D6">
        <w:t xml:space="preserve">(Appendix 1) </w:t>
      </w:r>
      <w:r w:rsidRPr="007501D6">
        <w:t>together with a consultation questionnaire</w:t>
      </w:r>
      <w:r w:rsidR="00DC52F7" w:rsidRPr="007501D6">
        <w:t xml:space="preserve"> (Appendix 2)</w:t>
      </w:r>
      <w:r w:rsidRPr="007501D6">
        <w:t>.</w:t>
      </w:r>
      <w:r>
        <w:t xml:space="preserve"> The LGA has stated that </w:t>
      </w:r>
      <w:r w:rsidR="004C2C77">
        <w:t>“</w:t>
      </w:r>
      <w:r>
        <w:t>the</w:t>
      </w:r>
      <w:r w:rsidR="0082274C">
        <w:t xml:space="preserve"> </w:t>
      </w:r>
      <w:r>
        <w:t xml:space="preserve">draft </w:t>
      </w:r>
      <w:r w:rsidR="0082274C">
        <w:t xml:space="preserve">Model Member Code of Conduct aims to be concise, written in plain English and be understandable to members, officers and the public. The </w:t>
      </w:r>
      <w:r>
        <w:t xml:space="preserve">draft Model Member Code has been </w:t>
      </w:r>
      <w:r w:rsidR="0082274C">
        <w:t xml:space="preserve">designed to aid members in all tiers of local government model the behaviours and high standards that anyone would expect from </w:t>
      </w:r>
      <w:r>
        <w:t>a person holding public office.</w:t>
      </w:r>
      <w:r w:rsidR="0082274C">
        <w:t xml:space="preserve"> Equally, it articulates behaviour which falls below the standards that would b</w:t>
      </w:r>
      <w:r>
        <w:t>e expected of council members.</w:t>
      </w:r>
      <w:r w:rsidR="004C2C77">
        <w:t>”</w:t>
      </w:r>
      <w:r>
        <w:t xml:space="preserve"> The LGA states that the draft</w:t>
      </w:r>
      <w:r w:rsidR="0082274C">
        <w:t xml:space="preserve"> is designed to help set a framework for public and councillor interaction, emphasising the importance of civility and that councillors should be protected from bu</w:t>
      </w:r>
      <w:r w:rsidR="00DC52F7">
        <w:t>llying, intimidation and abuse.</w:t>
      </w:r>
    </w:p>
    <w:p w14:paraId="61DE79AE" w14:textId="77777777" w:rsidR="00353121" w:rsidRPr="00353121" w:rsidRDefault="00353121" w:rsidP="0023152D">
      <w:pPr>
        <w:tabs>
          <w:tab w:val="left" w:pos="567"/>
        </w:tabs>
        <w:spacing w:after="0"/>
        <w:ind w:left="567" w:hanging="567"/>
        <w:rPr>
          <w:color w:val="auto"/>
        </w:rPr>
      </w:pPr>
    </w:p>
    <w:p w14:paraId="62D00862" w14:textId="53674D57" w:rsidR="00353121" w:rsidRPr="00964EBC" w:rsidRDefault="00353121" w:rsidP="0023152D">
      <w:pPr>
        <w:pStyle w:val="ListParagraph"/>
        <w:numPr>
          <w:ilvl w:val="0"/>
          <w:numId w:val="6"/>
        </w:numPr>
        <w:tabs>
          <w:tab w:val="clear" w:pos="426"/>
          <w:tab w:val="left" w:pos="567"/>
        </w:tabs>
        <w:spacing w:after="0"/>
        <w:ind w:left="567" w:hanging="567"/>
        <w:rPr>
          <w:color w:val="auto"/>
        </w:rPr>
      </w:pPr>
      <w:r>
        <w:t xml:space="preserve">The LGA has </w:t>
      </w:r>
      <w:r w:rsidR="001D7270">
        <w:t>drafted a</w:t>
      </w:r>
      <w:r>
        <w:t xml:space="preserve"> Model Member Code of Conduct incorporating the recommendations from the Committee on Standard’s in Public Life’s recommendations on Local Government Ethical Standards and the representation from its membership. Part of the CSPL’s recommendations were the introduction of sanctions for breaches of the code, alongside an appeals process. This aspect is out</w:t>
      </w:r>
      <w:r w:rsidR="00ED6FB8">
        <w:t>side the</w:t>
      </w:r>
      <w:r w:rsidR="001D7270">
        <w:t xml:space="preserve"> </w:t>
      </w:r>
      <w:r>
        <w:t xml:space="preserve">scope of the LGA consultation, as it requires legislative changes by Government, but the LGA has sought to reflect some of the possible changes </w:t>
      </w:r>
      <w:r w:rsidRPr="001E4A44">
        <w:rPr>
          <w:i/>
        </w:rPr>
        <w:t>by using square brackets where legal changes would be necessary</w:t>
      </w:r>
      <w:r>
        <w:t>.</w:t>
      </w:r>
      <w:r w:rsidR="00ED6FB8">
        <w:t xml:space="preserve"> These have been shown within this report in bold type to assist members.</w:t>
      </w:r>
      <w:bookmarkStart w:id="0" w:name="_GoBack"/>
      <w:bookmarkEnd w:id="0"/>
    </w:p>
    <w:p w14:paraId="656E9096" w14:textId="77777777" w:rsidR="00964EBC" w:rsidRPr="00964EBC" w:rsidRDefault="00964EBC" w:rsidP="00964EBC">
      <w:pPr>
        <w:pStyle w:val="ListParagraph"/>
        <w:numPr>
          <w:ilvl w:val="0"/>
          <w:numId w:val="0"/>
        </w:numPr>
        <w:ind w:left="360"/>
        <w:rPr>
          <w:color w:val="auto"/>
        </w:rPr>
      </w:pPr>
    </w:p>
    <w:p w14:paraId="60E5A818" w14:textId="3AE8177C" w:rsidR="00964EBC" w:rsidRPr="00DC52F7" w:rsidRDefault="00EC41EA" w:rsidP="0023152D">
      <w:pPr>
        <w:pStyle w:val="ListParagraph"/>
        <w:numPr>
          <w:ilvl w:val="0"/>
          <w:numId w:val="6"/>
        </w:numPr>
        <w:tabs>
          <w:tab w:val="clear" w:pos="426"/>
          <w:tab w:val="left" w:pos="567"/>
        </w:tabs>
        <w:spacing w:after="0"/>
        <w:ind w:left="567" w:hanging="567"/>
        <w:rPr>
          <w:color w:val="auto"/>
        </w:rPr>
      </w:pPr>
      <w:r>
        <w:rPr>
          <w:color w:val="auto"/>
        </w:rPr>
        <w:t>A model code</w:t>
      </w:r>
      <w:r w:rsidR="00964EBC">
        <w:rPr>
          <w:color w:val="auto"/>
        </w:rPr>
        <w:t xml:space="preserve"> would create consistency across England and reflect the common expectations of the public regardless of geography or tier of authority.</w:t>
      </w:r>
      <w:r w:rsidR="00027328">
        <w:rPr>
          <w:color w:val="auto"/>
        </w:rPr>
        <w:t xml:space="preserve"> The draft model code does not differ significantly </w:t>
      </w:r>
      <w:r w:rsidR="00625EF3">
        <w:rPr>
          <w:color w:val="auto"/>
        </w:rPr>
        <w:t xml:space="preserve">in content </w:t>
      </w:r>
      <w:r w:rsidR="00027328">
        <w:rPr>
          <w:color w:val="auto"/>
        </w:rPr>
        <w:t>from the local code already in operation</w:t>
      </w:r>
      <w:r w:rsidR="00ED6FB8">
        <w:rPr>
          <w:color w:val="auto"/>
        </w:rPr>
        <w:t xml:space="preserve"> in Oxfordshire</w:t>
      </w:r>
      <w:r w:rsidR="00625EF3">
        <w:rPr>
          <w:color w:val="auto"/>
        </w:rPr>
        <w:t>, although some of the language used is different</w:t>
      </w:r>
      <w:r w:rsidR="00027328">
        <w:rPr>
          <w:color w:val="auto"/>
        </w:rPr>
        <w:t>.</w:t>
      </w:r>
      <w:r w:rsidR="00C95428">
        <w:rPr>
          <w:color w:val="auto"/>
        </w:rPr>
        <w:t xml:space="preserve"> The Oxfordshire authorities would continue to work collaboratively to consider whether to adopt the final model code from the LGA, to keep the current </w:t>
      </w:r>
      <w:r w:rsidR="00C95428" w:rsidRPr="00217BBC">
        <w:rPr>
          <w:rFonts w:cs="Arial"/>
          <w:color w:val="auto"/>
        </w:rPr>
        <w:t xml:space="preserve">Members' Code of Conduct </w:t>
      </w:r>
      <w:r w:rsidR="00C95428">
        <w:rPr>
          <w:color w:val="auto"/>
        </w:rPr>
        <w:t xml:space="preserve">or to adopt an amended </w:t>
      </w:r>
      <w:r w:rsidR="00C95428" w:rsidRPr="00217BBC">
        <w:rPr>
          <w:rFonts w:cs="Arial"/>
          <w:color w:val="auto"/>
        </w:rPr>
        <w:t>Members' Code of Conduct</w:t>
      </w:r>
      <w:r w:rsidR="00625EF3">
        <w:rPr>
          <w:rFonts w:cs="Arial"/>
          <w:color w:val="auto"/>
        </w:rPr>
        <w:t xml:space="preserve"> dependent on any statutory requirements at that time</w:t>
      </w:r>
      <w:r w:rsidR="00C95428">
        <w:rPr>
          <w:rFonts w:cs="Arial"/>
          <w:color w:val="auto"/>
        </w:rPr>
        <w:t>.</w:t>
      </w:r>
    </w:p>
    <w:p w14:paraId="164DE2FC" w14:textId="77777777" w:rsidR="00DC52F7" w:rsidRPr="00DC52F7" w:rsidRDefault="00DC52F7" w:rsidP="00C95E17">
      <w:pPr>
        <w:spacing w:after="0"/>
        <w:rPr>
          <w:color w:val="auto"/>
        </w:rPr>
      </w:pPr>
    </w:p>
    <w:p w14:paraId="0FB8E586" w14:textId="41F0D7DA" w:rsidR="00217BBC" w:rsidRPr="00217BBC" w:rsidRDefault="00217BBC" w:rsidP="00C20938">
      <w:pPr>
        <w:pStyle w:val="ListParagraph"/>
        <w:numPr>
          <w:ilvl w:val="0"/>
          <w:numId w:val="6"/>
        </w:numPr>
        <w:tabs>
          <w:tab w:val="clear" w:pos="426"/>
          <w:tab w:val="left" w:pos="567"/>
        </w:tabs>
        <w:spacing w:after="0"/>
        <w:ind w:left="567" w:hanging="567"/>
        <w:rPr>
          <w:color w:val="auto"/>
        </w:rPr>
      </w:pPr>
      <w:r>
        <w:rPr>
          <w:color w:val="auto"/>
        </w:rPr>
        <w:t xml:space="preserve">The </w:t>
      </w:r>
      <w:r w:rsidR="00F435DE">
        <w:rPr>
          <w:color w:val="auto"/>
        </w:rPr>
        <w:t xml:space="preserve">draft </w:t>
      </w:r>
      <w:r>
        <w:rPr>
          <w:color w:val="auto"/>
        </w:rPr>
        <w:t>Model Code</w:t>
      </w:r>
      <w:r w:rsidR="001D7270">
        <w:rPr>
          <w:color w:val="auto"/>
        </w:rPr>
        <w:t xml:space="preserve"> is attached at Appendix 1. The Standards Committee will note that it</w:t>
      </w:r>
      <w:r>
        <w:rPr>
          <w:color w:val="auto"/>
        </w:rPr>
        <w:t>:-</w:t>
      </w:r>
    </w:p>
    <w:p w14:paraId="3969178A" w14:textId="77777777" w:rsidR="00217BBC" w:rsidRDefault="00217BBC" w:rsidP="00C95E17">
      <w:pPr>
        <w:pStyle w:val="ListParagraph"/>
        <w:numPr>
          <w:ilvl w:val="0"/>
          <w:numId w:val="0"/>
        </w:numPr>
        <w:spacing w:after="0"/>
        <w:ind w:left="360"/>
        <w:rPr>
          <w:color w:val="auto"/>
        </w:rPr>
      </w:pPr>
    </w:p>
    <w:p w14:paraId="6F9D0285" w14:textId="68600361" w:rsidR="00353121" w:rsidRDefault="00B54CB5" w:rsidP="00C20938">
      <w:pPr>
        <w:pStyle w:val="ListParagraph"/>
        <w:numPr>
          <w:ilvl w:val="0"/>
          <w:numId w:val="35"/>
        </w:numPr>
        <w:tabs>
          <w:tab w:val="clear" w:pos="426"/>
          <w:tab w:val="left" w:pos="851"/>
        </w:tabs>
        <w:spacing w:after="0"/>
        <w:ind w:left="851" w:hanging="284"/>
        <w:rPr>
          <w:color w:val="auto"/>
        </w:rPr>
      </w:pPr>
      <w:r w:rsidRPr="0023152D">
        <w:rPr>
          <w:color w:val="auto"/>
        </w:rPr>
        <w:t>A</w:t>
      </w:r>
      <w:r w:rsidR="00353121" w:rsidRPr="0023152D">
        <w:rPr>
          <w:color w:val="auto"/>
        </w:rPr>
        <w:t xml:space="preserve">pplies to members when they are acting </w:t>
      </w:r>
      <w:r w:rsidR="00353121" w:rsidRPr="00771028">
        <w:rPr>
          <w:b/>
          <w:color w:val="auto"/>
        </w:rPr>
        <w:t>[or claiming or giving the impression that they are acting]</w:t>
      </w:r>
      <w:r w:rsidR="00353121" w:rsidRPr="0023152D">
        <w:rPr>
          <w:color w:val="auto"/>
        </w:rPr>
        <w:t xml:space="preserve"> in </w:t>
      </w:r>
      <w:r w:rsidR="00353121" w:rsidRPr="00771028">
        <w:rPr>
          <w:b/>
          <w:color w:val="auto"/>
        </w:rPr>
        <w:t>[public or in]</w:t>
      </w:r>
      <w:r w:rsidR="00353121" w:rsidRPr="0023152D">
        <w:rPr>
          <w:color w:val="auto"/>
        </w:rPr>
        <w:t xml:space="preserve"> their capacity as a member or representative of the Council, although members are expected to uphold high standards of conduct and show leadership at all times;</w:t>
      </w:r>
    </w:p>
    <w:p w14:paraId="4359FD4C" w14:textId="77777777" w:rsidR="00F435DE" w:rsidRPr="00F435DE" w:rsidRDefault="00F435DE" w:rsidP="00F435DE">
      <w:pPr>
        <w:spacing w:after="0"/>
        <w:ind w:left="360"/>
        <w:rPr>
          <w:color w:val="auto"/>
        </w:rPr>
      </w:pPr>
    </w:p>
    <w:p w14:paraId="505ED9AD" w14:textId="470A1F16" w:rsidR="00F435DE" w:rsidRDefault="00B54CB5" w:rsidP="00027328">
      <w:pPr>
        <w:pStyle w:val="ListParagraph"/>
        <w:numPr>
          <w:ilvl w:val="0"/>
          <w:numId w:val="35"/>
        </w:numPr>
        <w:tabs>
          <w:tab w:val="clear" w:pos="426"/>
          <w:tab w:val="left" w:pos="851"/>
        </w:tabs>
        <w:spacing w:after="0"/>
        <w:ind w:left="851" w:hanging="284"/>
        <w:rPr>
          <w:color w:val="auto"/>
        </w:rPr>
      </w:pPr>
      <w:r w:rsidRPr="00F435DE">
        <w:rPr>
          <w:color w:val="auto"/>
        </w:rPr>
        <w:t>A</w:t>
      </w:r>
      <w:r w:rsidR="00353121" w:rsidRPr="00F435DE">
        <w:rPr>
          <w:color w:val="auto"/>
        </w:rPr>
        <w:t xml:space="preserve">pplies to all forms of member communication and interaction including written, verbal, non-verbal, </w:t>
      </w:r>
      <w:proofErr w:type="gramStart"/>
      <w:r w:rsidR="00353121" w:rsidRPr="00F435DE">
        <w:rPr>
          <w:color w:val="auto"/>
        </w:rPr>
        <w:t>electronic</w:t>
      </w:r>
      <w:proofErr w:type="gramEnd"/>
      <w:r w:rsidR="00353121" w:rsidRPr="00F435DE">
        <w:rPr>
          <w:color w:val="auto"/>
        </w:rPr>
        <w:t xml:space="preserve"> and via social media </w:t>
      </w:r>
      <w:r w:rsidR="00353121" w:rsidRPr="007501D6">
        <w:rPr>
          <w:b/>
          <w:color w:val="auto"/>
        </w:rPr>
        <w:t>[where the member could be deemed to be representing the Council or if there are potential implications for the Council’s reputation]</w:t>
      </w:r>
      <w:r w:rsidR="00964EBC">
        <w:rPr>
          <w:color w:val="auto"/>
        </w:rPr>
        <w:t>. The Council in its representations to the CSPL</w:t>
      </w:r>
      <w:r w:rsidR="00E0035B">
        <w:rPr>
          <w:color w:val="auto"/>
        </w:rPr>
        <w:t xml:space="preserve"> argued that any code should be widened in scope with a rebuttable presumption that a councillor’s public behaviour, including on publicly accessible social media was in their official capacity. The Localism Act 2011 may need to be amended to allow for this</w:t>
      </w:r>
      <w:r w:rsidR="001D7270">
        <w:rPr>
          <w:color w:val="auto"/>
        </w:rPr>
        <w:t xml:space="preserve">. </w:t>
      </w:r>
      <w:r w:rsidR="00771028">
        <w:rPr>
          <w:color w:val="auto"/>
        </w:rPr>
        <w:t xml:space="preserve">The </w:t>
      </w:r>
      <w:r w:rsidR="001D7270">
        <w:rPr>
          <w:color w:val="auto"/>
        </w:rPr>
        <w:t>Council has adopted its own Social Media Code for members</w:t>
      </w:r>
      <w:r w:rsidR="00771028">
        <w:rPr>
          <w:color w:val="auto"/>
        </w:rPr>
        <w:t xml:space="preserve">. The LGA consultation specifically raises the question whether there should be a separate social media code or whether provision for guidance on the use of social media </w:t>
      </w:r>
      <w:r w:rsidR="00C26A33">
        <w:rPr>
          <w:color w:val="auto"/>
        </w:rPr>
        <w:t>should be included in the main body of the code</w:t>
      </w:r>
      <w:r w:rsidR="00353121" w:rsidRPr="00F435DE">
        <w:rPr>
          <w:color w:val="auto"/>
        </w:rPr>
        <w:t>;</w:t>
      </w:r>
    </w:p>
    <w:p w14:paraId="40E70544" w14:textId="77777777" w:rsidR="00F435DE" w:rsidRPr="00F435DE" w:rsidRDefault="00F435DE" w:rsidP="00F435DE">
      <w:pPr>
        <w:pStyle w:val="ListParagraph"/>
        <w:numPr>
          <w:ilvl w:val="0"/>
          <w:numId w:val="0"/>
        </w:numPr>
        <w:ind w:left="360"/>
        <w:rPr>
          <w:color w:val="auto"/>
        </w:rPr>
      </w:pPr>
    </w:p>
    <w:p w14:paraId="194BC3FD" w14:textId="77777777" w:rsidR="00F435DE" w:rsidRDefault="00353121" w:rsidP="00027328">
      <w:pPr>
        <w:pStyle w:val="ListParagraph"/>
        <w:numPr>
          <w:ilvl w:val="0"/>
          <w:numId w:val="35"/>
        </w:numPr>
        <w:spacing w:after="0"/>
        <w:ind w:left="851" w:hanging="284"/>
        <w:rPr>
          <w:color w:val="auto"/>
        </w:rPr>
      </w:pPr>
      <w:r w:rsidRPr="00F435DE">
        <w:rPr>
          <w:color w:val="auto"/>
        </w:rPr>
        <w:t>The Model conduct and expectations are for guidance only, whereas the specific minimum obligations that are expected set out instances where action will be taken;</w:t>
      </w:r>
    </w:p>
    <w:p w14:paraId="4A92D0DE" w14:textId="77777777" w:rsidR="00F435DE" w:rsidRPr="00F435DE" w:rsidRDefault="00F435DE" w:rsidP="00027328">
      <w:pPr>
        <w:pStyle w:val="ListParagraph"/>
        <w:numPr>
          <w:ilvl w:val="0"/>
          <w:numId w:val="0"/>
        </w:numPr>
        <w:ind w:left="851" w:hanging="284"/>
        <w:rPr>
          <w:color w:val="auto"/>
        </w:rPr>
      </w:pPr>
    </w:p>
    <w:p w14:paraId="00AE2815" w14:textId="77777777" w:rsidR="00F435DE" w:rsidRDefault="00353121" w:rsidP="00027328">
      <w:pPr>
        <w:pStyle w:val="ListParagraph"/>
        <w:numPr>
          <w:ilvl w:val="0"/>
          <w:numId w:val="35"/>
        </w:numPr>
        <w:spacing w:after="0"/>
        <w:ind w:left="851" w:hanging="284"/>
        <w:rPr>
          <w:color w:val="auto"/>
        </w:rPr>
      </w:pPr>
      <w:r w:rsidRPr="00F435DE">
        <w:rPr>
          <w:color w:val="auto"/>
        </w:rPr>
        <w:t>It introduces the requirement to treat all persons with “civility” which is defined as meaning “</w:t>
      </w:r>
      <w:r w:rsidR="00266FD0" w:rsidRPr="00F435DE">
        <w:rPr>
          <w:color w:val="auto"/>
        </w:rPr>
        <w:t>politeness and courtesy in behav</w:t>
      </w:r>
      <w:r w:rsidRPr="00F435DE">
        <w:rPr>
          <w:color w:val="auto"/>
        </w:rPr>
        <w:t>iour, speech and in the written word</w:t>
      </w:r>
      <w:r w:rsidR="00266FD0" w:rsidRPr="00F435DE">
        <w:rPr>
          <w:color w:val="auto"/>
        </w:rPr>
        <w:t>”;</w:t>
      </w:r>
    </w:p>
    <w:p w14:paraId="3CF52A00" w14:textId="77777777" w:rsidR="00F435DE" w:rsidRDefault="00F435DE" w:rsidP="00027328">
      <w:pPr>
        <w:ind w:left="851" w:hanging="284"/>
      </w:pPr>
    </w:p>
    <w:p w14:paraId="67D5BBFD" w14:textId="77777777" w:rsidR="00F435DE" w:rsidRPr="00F435DE" w:rsidRDefault="004C2C77" w:rsidP="00027328">
      <w:pPr>
        <w:pStyle w:val="ListParagraph"/>
        <w:numPr>
          <w:ilvl w:val="0"/>
          <w:numId w:val="35"/>
        </w:numPr>
        <w:spacing w:after="0"/>
        <w:ind w:left="851" w:hanging="284"/>
        <w:rPr>
          <w:color w:val="auto"/>
        </w:rPr>
      </w:pPr>
      <w:r>
        <w:t xml:space="preserve">Gives a definition of bullying -“Bullying may be </w:t>
      </w:r>
      <w:r w:rsidRPr="004C2C77">
        <w:t xml:space="preserve">characterised as offensive, intimidating, malicious or insulting behaviour, an abuse or misuse of power through means that undermine, humiliate, denigrate or injure the recipient. The bullying might be a regular pattern of behaviour or a one-off incident, happen </w:t>
      </w:r>
      <w:r w:rsidRPr="00F435DE">
        <w:t>face-to-face, on social media, in emails or phone calls, happen in the workplace or at work social events and not always be obvious or noticed by others.”</w:t>
      </w:r>
    </w:p>
    <w:p w14:paraId="5EE684D7" w14:textId="77777777" w:rsidR="00F435DE" w:rsidRPr="00F435DE" w:rsidRDefault="00F435DE" w:rsidP="00F435DE"/>
    <w:p w14:paraId="77177E3E" w14:textId="77777777" w:rsidR="00F435DE" w:rsidRPr="00F435DE" w:rsidRDefault="004C2C77" w:rsidP="00027328">
      <w:pPr>
        <w:pStyle w:val="ListParagraph"/>
        <w:numPr>
          <w:ilvl w:val="0"/>
          <w:numId w:val="35"/>
        </w:numPr>
        <w:tabs>
          <w:tab w:val="clear" w:pos="426"/>
          <w:tab w:val="left" w:pos="851"/>
        </w:tabs>
        <w:spacing w:after="0"/>
        <w:ind w:left="851" w:hanging="284"/>
        <w:rPr>
          <w:color w:val="auto"/>
        </w:rPr>
      </w:pPr>
      <w:r w:rsidRPr="00F435DE">
        <w:t>Gives a definition of harassment - “</w:t>
      </w:r>
      <w:r w:rsidRPr="00F435DE">
        <w:rPr>
          <w:rFonts w:cs="Arial MT Std Light"/>
        </w:rPr>
        <w:t xml:space="preserve">The Equality Act 2010 defines harassment as ‘unwanted conduct related to a relevant protected characteristic, which has the purpose or effect of violating an individual’s dignity or creating an </w:t>
      </w:r>
      <w:r w:rsidRPr="00F435DE">
        <w:rPr>
          <w:rFonts w:cs="Arial MT Std Light"/>
        </w:rPr>
        <w:lastRenderedPageBreak/>
        <w:t>intimidating, hostile, degrading, humiliating or offensive environment for that individual’. The relevant protected characteristics are age, disability, gender reassignment, race, religion or belief, sex, and sexual orientation.”</w:t>
      </w:r>
    </w:p>
    <w:p w14:paraId="1D7058D7" w14:textId="77777777" w:rsidR="00F435DE" w:rsidRPr="00F435DE" w:rsidRDefault="00F435DE" w:rsidP="00027328">
      <w:pPr>
        <w:pStyle w:val="ListParagraph"/>
        <w:numPr>
          <w:ilvl w:val="0"/>
          <w:numId w:val="0"/>
        </w:numPr>
        <w:tabs>
          <w:tab w:val="clear" w:pos="426"/>
          <w:tab w:val="left" w:pos="851"/>
        </w:tabs>
        <w:ind w:left="851" w:hanging="284"/>
        <w:rPr>
          <w:rFonts w:cs="Arial MT Std Light"/>
        </w:rPr>
      </w:pPr>
    </w:p>
    <w:p w14:paraId="72E7202D" w14:textId="6D1A336B" w:rsidR="00F435DE" w:rsidRPr="00F435DE" w:rsidRDefault="00E679E1" w:rsidP="00027328">
      <w:pPr>
        <w:pStyle w:val="ListParagraph"/>
        <w:numPr>
          <w:ilvl w:val="0"/>
          <w:numId w:val="35"/>
        </w:numPr>
        <w:tabs>
          <w:tab w:val="clear" w:pos="426"/>
          <w:tab w:val="left" w:pos="851"/>
        </w:tabs>
        <w:spacing w:after="0"/>
        <w:ind w:left="851" w:hanging="284"/>
        <w:rPr>
          <w:color w:val="auto"/>
        </w:rPr>
      </w:pPr>
      <w:r w:rsidRPr="00F435DE">
        <w:rPr>
          <w:rFonts w:cs="Arial MT Std Light"/>
        </w:rPr>
        <w:t xml:space="preserve">Introduces requirements around gifts and hospitality –“Not accepting significant gifts or </w:t>
      </w:r>
      <w:r w:rsidRPr="00F435DE">
        <w:rPr>
          <w:rFonts w:cs="Arial MT Std Light"/>
          <w:bCs/>
        </w:rPr>
        <w:t>hospitality from persons seeking to acquire, develop or do business with the council or from persons who may apply to the council for any permission, licence or other significant advantage.</w:t>
      </w:r>
      <w:r w:rsidR="00F435DE" w:rsidRPr="00F435DE">
        <w:rPr>
          <w:rFonts w:cs="Arial MT Std Light"/>
          <w:bCs/>
        </w:rPr>
        <w:t xml:space="preserve"> </w:t>
      </w:r>
      <w:r w:rsidRPr="00F435DE">
        <w:rPr>
          <w:rFonts w:cs="Arial MT Std Light"/>
          <w:bCs/>
        </w:rPr>
        <w:t xml:space="preserve">Registering with the monitoring officer any gift or hospitality with an estimated value of at least £25 within 28 days of its receipt. </w:t>
      </w:r>
      <w:r w:rsidRPr="00F435DE">
        <w:rPr>
          <w:rFonts w:cs="Arial MT Std Light"/>
        </w:rPr>
        <w:t>You should exercise caution in accepting any gifts or hospitality which are (or which you reasonably believe to be) offered to you because you are a member. However, you do not need to register gifts and hospitality which are not related to your role as a member, such as Christmas gifts from your friends and family, or gifts which you do not accept. However, you may wish to notify your monitoring officer of any significant gifts you are offered but refuse which you think may have been offered to influence you.”</w:t>
      </w:r>
      <w:r w:rsidR="00027328">
        <w:rPr>
          <w:rFonts w:cs="Arial MT Std Light"/>
        </w:rPr>
        <w:t xml:space="preserve"> The Council already requires that Councillors declare gifts with a monetary value of £50 and o</w:t>
      </w:r>
      <w:r w:rsidR="00D86478">
        <w:rPr>
          <w:rFonts w:cs="Arial MT Std Light"/>
        </w:rPr>
        <w:t xml:space="preserve">ver. The model code proposes a threshold of £25. </w:t>
      </w:r>
    </w:p>
    <w:p w14:paraId="1A88AE50" w14:textId="77777777" w:rsidR="00F435DE" w:rsidRPr="00F435DE" w:rsidRDefault="00F435DE" w:rsidP="00F435DE">
      <w:pPr>
        <w:pStyle w:val="ListParagraph"/>
        <w:numPr>
          <w:ilvl w:val="0"/>
          <w:numId w:val="0"/>
        </w:numPr>
        <w:ind w:left="360"/>
        <w:rPr>
          <w:color w:val="auto"/>
        </w:rPr>
      </w:pPr>
    </w:p>
    <w:p w14:paraId="006BBA27" w14:textId="0E759078" w:rsidR="001E4A44" w:rsidRDefault="001E4A44" w:rsidP="00027328">
      <w:pPr>
        <w:pStyle w:val="ListParagraph"/>
        <w:numPr>
          <w:ilvl w:val="0"/>
          <w:numId w:val="35"/>
        </w:numPr>
        <w:tabs>
          <w:tab w:val="clear" w:pos="426"/>
          <w:tab w:val="left" w:pos="567"/>
          <w:tab w:val="left" w:pos="851"/>
        </w:tabs>
        <w:spacing w:after="0"/>
        <w:ind w:left="851" w:hanging="284"/>
        <w:rPr>
          <w:color w:val="auto"/>
        </w:rPr>
      </w:pPr>
      <w:r w:rsidRPr="00F435DE">
        <w:rPr>
          <w:color w:val="auto"/>
        </w:rPr>
        <w:t xml:space="preserve">States that Councils must have an internal resolution procedure to address any behaviour that is in breach of the Member Code of Conduct. It says “In the case of a non-criminal breach of the Code, the following escalating approach can be undertaken. If the breach is confirmed and of a serious nature, action can be automatically escalated. </w:t>
      </w:r>
    </w:p>
    <w:p w14:paraId="4F33F627" w14:textId="77777777" w:rsidR="00F435DE" w:rsidRPr="00F435DE" w:rsidRDefault="00F435DE" w:rsidP="00F435DE">
      <w:pPr>
        <w:pStyle w:val="ListParagraph"/>
        <w:numPr>
          <w:ilvl w:val="0"/>
          <w:numId w:val="0"/>
        </w:numPr>
        <w:ind w:left="360"/>
        <w:rPr>
          <w:color w:val="auto"/>
        </w:rPr>
      </w:pPr>
    </w:p>
    <w:p w14:paraId="3FD11D0B" w14:textId="77777777" w:rsidR="001E4A44" w:rsidRPr="001E4A44" w:rsidRDefault="001E4A44" w:rsidP="00F435DE">
      <w:pPr>
        <w:pStyle w:val="ListParagraph"/>
        <w:numPr>
          <w:ilvl w:val="0"/>
          <w:numId w:val="30"/>
        </w:numPr>
        <w:ind w:left="1701" w:hanging="567"/>
        <w:rPr>
          <w:color w:val="auto"/>
        </w:rPr>
      </w:pPr>
      <w:r w:rsidRPr="001E4A44">
        <w:rPr>
          <w:color w:val="auto"/>
        </w:rPr>
        <w:t xml:space="preserve">an informal discussion with the monitoring officer or appropriate senior officer </w:t>
      </w:r>
    </w:p>
    <w:p w14:paraId="545415A6" w14:textId="77777777" w:rsidR="001E4A44" w:rsidRPr="001E4A44" w:rsidRDefault="001E4A44" w:rsidP="00F435DE">
      <w:pPr>
        <w:pStyle w:val="ListParagraph"/>
        <w:numPr>
          <w:ilvl w:val="0"/>
          <w:numId w:val="30"/>
        </w:numPr>
        <w:ind w:left="1701" w:hanging="567"/>
        <w:rPr>
          <w:color w:val="auto"/>
        </w:rPr>
      </w:pPr>
      <w:r w:rsidRPr="001E4A44">
        <w:rPr>
          <w:color w:val="auto"/>
        </w:rPr>
        <w:t>an informal opportunity to speak with the affected party/</w:t>
      </w:r>
      <w:proofErr w:type="spellStart"/>
      <w:r w:rsidRPr="001E4A44">
        <w:rPr>
          <w:color w:val="auto"/>
        </w:rPr>
        <w:t>ies</w:t>
      </w:r>
      <w:proofErr w:type="spellEnd"/>
      <w:r w:rsidRPr="001E4A44">
        <w:rPr>
          <w:color w:val="auto"/>
        </w:rPr>
        <w:t xml:space="preserve"> </w:t>
      </w:r>
    </w:p>
    <w:p w14:paraId="38CF60C4" w14:textId="77777777" w:rsidR="001E4A44" w:rsidRPr="001E4A44" w:rsidRDefault="001E4A44" w:rsidP="00F435DE">
      <w:pPr>
        <w:pStyle w:val="ListParagraph"/>
        <w:numPr>
          <w:ilvl w:val="0"/>
          <w:numId w:val="30"/>
        </w:numPr>
        <w:ind w:left="1701" w:hanging="567"/>
        <w:rPr>
          <w:color w:val="auto"/>
        </w:rPr>
      </w:pPr>
      <w:r w:rsidRPr="001E4A44">
        <w:rPr>
          <w:color w:val="auto"/>
        </w:rPr>
        <w:t xml:space="preserve">a written apology </w:t>
      </w:r>
    </w:p>
    <w:p w14:paraId="06C0026B" w14:textId="77777777" w:rsidR="001E4A44" w:rsidRPr="001E4A44" w:rsidRDefault="001E4A44" w:rsidP="00F435DE">
      <w:pPr>
        <w:pStyle w:val="ListParagraph"/>
        <w:numPr>
          <w:ilvl w:val="0"/>
          <w:numId w:val="30"/>
        </w:numPr>
        <w:ind w:left="1701" w:hanging="567"/>
        <w:rPr>
          <w:color w:val="auto"/>
        </w:rPr>
      </w:pPr>
      <w:r w:rsidRPr="001E4A44">
        <w:rPr>
          <w:color w:val="auto"/>
        </w:rPr>
        <w:t xml:space="preserve">mediation </w:t>
      </w:r>
    </w:p>
    <w:p w14:paraId="0F2973BA" w14:textId="77777777" w:rsidR="001E4A44" w:rsidRPr="001E4A44" w:rsidRDefault="001E4A44" w:rsidP="00F435DE">
      <w:pPr>
        <w:pStyle w:val="ListParagraph"/>
        <w:numPr>
          <w:ilvl w:val="0"/>
          <w:numId w:val="30"/>
        </w:numPr>
        <w:ind w:left="1701" w:hanging="567"/>
        <w:rPr>
          <w:color w:val="auto"/>
        </w:rPr>
      </w:pPr>
      <w:r w:rsidRPr="001E4A44">
        <w:rPr>
          <w:color w:val="auto"/>
        </w:rPr>
        <w:t xml:space="preserve">peer support </w:t>
      </w:r>
    </w:p>
    <w:p w14:paraId="44496A88" w14:textId="77777777" w:rsidR="001E4A44" w:rsidRPr="001E4A44" w:rsidRDefault="001E4A44" w:rsidP="00F435DE">
      <w:pPr>
        <w:pStyle w:val="ListParagraph"/>
        <w:numPr>
          <w:ilvl w:val="0"/>
          <w:numId w:val="30"/>
        </w:numPr>
        <w:ind w:left="1701" w:hanging="567"/>
        <w:rPr>
          <w:color w:val="auto"/>
        </w:rPr>
      </w:pPr>
      <w:r w:rsidRPr="001E4A44">
        <w:rPr>
          <w:color w:val="auto"/>
        </w:rPr>
        <w:t xml:space="preserve">requirement to attend relevant training </w:t>
      </w:r>
    </w:p>
    <w:p w14:paraId="4F88B394" w14:textId="77777777" w:rsidR="001E4A44" w:rsidRPr="001E4A44" w:rsidRDefault="001E4A44" w:rsidP="00F435DE">
      <w:pPr>
        <w:pStyle w:val="ListParagraph"/>
        <w:numPr>
          <w:ilvl w:val="0"/>
          <w:numId w:val="30"/>
        </w:numPr>
        <w:ind w:left="1701" w:hanging="567"/>
        <w:rPr>
          <w:color w:val="auto"/>
        </w:rPr>
      </w:pPr>
      <w:r w:rsidRPr="001E4A44">
        <w:rPr>
          <w:color w:val="auto"/>
        </w:rPr>
        <w:t xml:space="preserve">where of a serious nature, a bar on chairing advisory or special committees for up to two months </w:t>
      </w:r>
    </w:p>
    <w:p w14:paraId="4A5E1C3E" w14:textId="77777777" w:rsidR="001E4A44" w:rsidRDefault="001E4A44" w:rsidP="00F435DE">
      <w:pPr>
        <w:pStyle w:val="ListParagraph"/>
        <w:numPr>
          <w:ilvl w:val="0"/>
          <w:numId w:val="30"/>
        </w:numPr>
        <w:ind w:left="1701" w:hanging="567"/>
        <w:rPr>
          <w:color w:val="auto"/>
        </w:rPr>
      </w:pPr>
      <w:proofErr w:type="gramStart"/>
      <w:r w:rsidRPr="001E4A44">
        <w:rPr>
          <w:color w:val="auto"/>
        </w:rPr>
        <w:t>where</w:t>
      </w:r>
      <w:proofErr w:type="gramEnd"/>
      <w:r w:rsidRPr="001E4A44">
        <w:rPr>
          <w:color w:val="auto"/>
        </w:rPr>
        <w:t xml:space="preserve"> of a serious nature, a bar on attending committees for up to two months. </w:t>
      </w:r>
    </w:p>
    <w:p w14:paraId="0AF81ADD" w14:textId="4C61405E" w:rsidR="00F435DE" w:rsidRDefault="001E4A44" w:rsidP="00027328">
      <w:pPr>
        <w:ind w:left="851"/>
        <w:rPr>
          <w:rFonts w:cs="Arial MT Std Light"/>
        </w:rPr>
      </w:pPr>
      <w:r w:rsidRPr="001E4A44">
        <w:rPr>
          <w:rFonts w:cs="Arial MT Std Light"/>
        </w:rPr>
        <w:t>Where serious misconduct affects an employee, a member may be barred from contact with that individual; or if it relates to a specific responsibility of the council, barred from participating in decisions or information relating to that responsibility.</w:t>
      </w:r>
      <w:r w:rsidR="00A10736">
        <w:rPr>
          <w:rFonts w:cs="Arial MT Std Light"/>
        </w:rPr>
        <w:t>”</w:t>
      </w:r>
    </w:p>
    <w:p w14:paraId="6C1EADF1" w14:textId="45EF6654" w:rsidR="001D2E98" w:rsidRDefault="001D2E98" w:rsidP="00027328">
      <w:pPr>
        <w:ind w:left="851"/>
        <w:rPr>
          <w:color w:val="auto"/>
        </w:rPr>
      </w:pPr>
      <w:r>
        <w:rPr>
          <w:rFonts w:cs="Arial MT Std Light"/>
        </w:rPr>
        <w:t xml:space="preserve">The Council in its representations to the </w:t>
      </w:r>
      <w:r w:rsidR="00185355">
        <w:rPr>
          <w:rFonts w:cs="Arial MT Std Light"/>
        </w:rPr>
        <w:t>CSPL highlighted that the ma</w:t>
      </w:r>
      <w:r>
        <w:rPr>
          <w:rFonts w:cs="Arial MT Std Light"/>
        </w:rPr>
        <w:t xml:space="preserve">in weakness in the standards regime is the limited range of sanctions that can be applied, which are not strong enough to provide an effective deterrent. Additional sanctions which would strengthen the standards regime should include </w:t>
      </w:r>
      <w:r w:rsidR="00185355">
        <w:rPr>
          <w:rFonts w:cs="Arial MT Std Light"/>
        </w:rPr>
        <w:t xml:space="preserve">the powers to suspend members from office and to suspend members’ allowances for a period of time. Currently there are insufficient sanctions to </w:t>
      </w:r>
      <w:r w:rsidR="00185355">
        <w:rPr>
          <w:rFonts w:cs="Arial MT Std Light"/>
        </w:rPr>
        <w:lastRenderedPageBreak/>
        <w:t>deal with more extreme behaviours such as bullying, dishonesty or conviction other than those provided under section 34 of the Localism Act 2011. The draft Model Member Code of Conduct does not provide any strengthening of the sanctions available and a change to the legislation would be required to allow for suspension from office or suspension of allowances.</w:t>
      </w:r>
    </w:p>
    <w:p w14:paraId="41B62A0E" w14:textId="0F619336" w:rsidR="00F435DE" w:rsidRDefault="00FD6109" w:rsidP="00027328">
      <w:pPr>
        <w:pStyle w:val="ListParagraph"/>
        <w:numPr>
          <w:ilvl w:val="0"/>
          <w:numId w:val="35"/>
        </w:numPr>
        <w:tabs>
          <w:tab w:val="clear" w:pos="426"/>
          <w:tab w:val="left" w:pos="851"/>
        </w:tabs>
        <w:ind w:left="851" w:hanging="284"/>
        <w:rPr>
          <w:color w:val="auto"/>
        </w:rPr>
      </w:pPr>
      <w:r w:rsidRPr="00F435DE">
        <w:rPr>
          <w:color w:val="auto"/>
        </w:rPr>
        <w:t>Introduces two tables in relation to members’ declaration of interests. It states that where a matter arises at a meeting which directly relates to an interest in Table 1 (disclosable pecuniary interests) a member must not participate in any discussion or vote on the matter and must not remain in the room unless granted a dispensation. If a matter arises at a meeting which directly relates to an interest in Table 2 (other registrable interests)</w:t>
      </w:r>
      <w:r w:rsidR="00EF786B" w:rsidRPr="00F435DE">
        <w:rPr>
          <w:color w:val="auto"/>
        </w:rPr>
        <w:t xml:space="preserve"> </w:t>
      </w:r>
      <w:r w:rsidRPr="00F435DE">
        <w:rPr>
          <w:color w:val="auto"/>
        </w:rPr>
        <w:t>a member must declare the interest and would only be able to speak on the matter if members of the public are also allowed to speak at the meeting but otherwise must not take part in any discussion or vote on the matter and must not remain in the room unless granted a dispensation.</w:t>
      </w:r>
    </w:p>
    <w:p w14:paraId="76F642CB" w14:textId="44FCA275" w:rsidR="00E0035B" w:rsidRPr="00F435DE" w:rsidRDefault="00E0035B" w:rsidP="00027328">
      <w:pPr>
        <w:pStyle w:val="ListParagraph"/>
        <w:numPr>
          <w:ilvl w:val="0"/>
          <w:numId w:val="0"/>
        </w:numPr>
        <w:ind w:left="851"/>
        <w:rPr>
          <w:color w:val="auto"/>
        </w:rPr>
      </w:pPr>
      <w:r>
        <w:rPr>
          <w:color w:val="auto"/>
        </w:rPr>
        <w:t xml:space="preserve">The Council in its representations to the CSPL </w:t>
      </w:r>
      <w:r w:rsidR="00C20938">
        <w:rPr>
          <w:color w:val="auto"/>
        </w:rPr>
        <w:t>stated that the compulsory provisions for registering and declaring interests are limited to disclosable pecuniary interests with no accompanying guidance. As such it is a narrow range of interests that is subject to interpretation by elected members and is unlikely to satisfy public perceptions and expectations of the kinds of interests that should be declared. The list of interests in the tables, together with the explanation and guidance on disclosable pecuniary interests in the draft model code is to be welcomed.</w:t>
      </w:r>
    </w:p>
    <w:p w14:paraId="468744C4" w14:textId="5716EBA9" w:rsidR="00EF786B" w:rsidRPr="00F435DE" w:rsidRDefault="00EF786B" w:rsidP="00027328">
      <w:pPr>
        <w:pStyle w:val="ListParagraph"/>
        <w:numPr>
          <w:ilvl w:val="0"/>
          <w:numId w:val="35"/>
        </w:numPr>
        <w:ind w:left="851" w:hanging="284"/>
        <w:rPr>
          <w:color w:val="auto"/>
        </w:rPr>
      </w:pPr>
      <w:r w:rsidRPr="00F435DE">
        <w:rPr>
          <w:color w:val="auto"/>
        </w:rPr>
        <w:t>Describes the action that must be taken where:</w:t>
      </w:r>
    </w:p>
    <w:p w14:paraId="5EB9C495" w14:textId="03910A89" w:rsidR="00FD6109" w:rsidRDefault="00EF786B" w:rsidP="00F435DE">
      <w:pPr>
        <w:pStyle w:val="ListParagraph"/>
        <w:numPr>
          <w:ilvl w:val="0"/>
          <w:numId w:val="31"/>
        </w:numPr>
        <w:ind w:left="1701" w:hanging="567"/>
        <w:rPr>
          <w:color w:val="auto"/>
        </w:rPr>
      </w:pPr>
      <w:r w:rsidRPr="00EF786B">
        <w:rPr>
          <w:color w:val="auto"/>
        </w:rPr>
        <w:t>a matter arises at a meeting which directly relates to a member’s financial interest or well-being (and is not a disclosable pecuniary interest) or that of a relative or close associate</w:t>
      </w:r>
    </w:p>
    <w:p w14:paraId="27FF551C" w14:textId="49B4DB1E" w:rsidR="00EF786B" w:rsidRDefault="00EF786B" w:rsidP="00F435DE">
      <w:pPr>
        <w:pStyle w:val="ListParagraph"/>
        <w:numPr>
          <w:ilvl w:val="0"/>
          <w:numId w:val="31"/>
        </w:numPr>
        <w:ind w:left="1701" w:hanging="567"/>
        <w:rPr>
          <w:color w:val="auto"/>
        </w:rPr>
      </w:pPr>
      <w:r>
        <w:rPr>
          <w:color w:val="auto"/>
        </w:rPr>
        <w:t>a matter arises at a meeting which affects:</w:t>
      </w:r>
    </w:p>
    <w:p w14:paraId="0970DC01" w14:textId="1267DE84" w:rsidR="00EF786B" w:rsidRDefault="00EF786B" w:rsidP="00F435DE">
      <w:pPr>
        <w:pStyle w:val="ListParagraph"/>
        <w:numPr>
          <w:ilvl w:val="0"/>
          <w:numId w:val="32"/>
        </w:numPr>
        <w:ind w:left="1985" w:hanging="284"/>
        <w:rPr>
          <w:color w:val="auto"/>
        </w:rPr>
      </w:pPr>
      <w:r>
        <w:rPr>
          <w:color w:val="auto"/>
        </w:rPr>
        <w:t>a member’s own financial interest or well-being;</w:t>
      </w:r>
    </w:p>
    <w:p w14:paraId="7C7E3FF0" w14:textId="4CB0AC0B" w:rsidR="00EF786B" w:rsidRDefault="00EF786B" w:rsidP="00F435DE">
      <w:pPr>
        <w:pStyle w:val="ListParagraph"/>
        <w:numPr>
          <w:ilvl w:val="0"/>
          <w:numId w:val="32"/>
        </w:numPr>
        <w:ind w:left="1985" w:hanging="284"/>
        <w:rPr>
          <w:color w:val="auto"/>
        </w:rPr>
      </w:pPr>
      <w:r>
        <w:rPr>
          <w:color w:val="auto"/>
        </w:rPr>
        <w:t>a financial interest or well-being of a friend, relative, close associate</w:t>
      </w:r>
      <w:r w:rsidR="0023152D">
        <w:rPr>
          <w:color w:val="auto"/>
        </w:rPr>
        <w:t>; or</w:t>
      </w:r>
    </w:p>
    <w:p w14:paraId="35D0190A" w14:textId="41A2BC0A" w:rsidR="00EF786B" w:rsidRDefault="00EF786B" w:rsidP="00F435DE">
      <w:pPr>
        <w:pStyle w:val="ListParagraph"/>
        <w:numPr>
          <w:ilvl w:val="0"/>
          <w:numId w:val="32"/>
        </w:numPr>
        <w:ind w:left="1985" w:hanging="284"/>
        <w:rPr>
          <w:color w:val="auto"/>
        </w:rPr>
      </w:pPr>
      <w:r>
        <w:rPr>
          <w:color w:val="auto"/>
        </w:rPr>
        <w:t>a body covered by Table 1</w:t>
      </w:r>
    </w:p>
    <w:p w14:paraId="1F0BF2BB" w14:textId="133939AE" w:rsidR="00217BBC" w:rsidRPr="00027328" w:rsidRDefault="00EF786B" w:rsidP="00027328">
      <w:pPr>
        <w:pStyle w:val="ListParagraph"/>
        <w:numPr>
          <w:ilvl w:val="0"/>
          <w:numId w:val="31"/>
        </w:numPr>
        <w:ind w:left="1701" w:hanging="567"/>
        <w:rPr>
          <w:color w:val="auto"/>
        </w:rPr>
      </w:pPr>
      <w:r>
        <w:rPr>
          <w:color w:val="auto"/>
        </w:rPr>
        <w:t xml:space="preserve">a matter arises which affects the financial interest or well-being </w:t>
      </w:r>
      <w:r w:rsidR="0023152D">
        <w:rPr>
          <w:color w:val="auto"/>
        </w:rPr>
        <w:t xml:space="preserve">of a member </w:t>
      </w:r>
      <w:r>
        <w:rPr>
          <w:color w:val="auto"/>
        </w:rPr>
        <w:t xml:space="preserve">to a greater extent than it affects the financial interests of the </w:t>
      </w:r>
      <w:r w:rsidR="0023152D">
        <w:rPr>
          <w:color w:val="auto"/>
        </w:rPr>
        <w:t>majority of inhabitants of the ward affected by the decision and a reasonable member of the public knowing all of the facts would believe that it would affect that member’s view of the wider public interest.</w:t>
      </w:r>
    </w:p>
    <w:p w14:paraId="3375C462" w14:textId="77777777" w:rsidR="00DC52F7" w:rsidRDefault="00DC52F7" w:rsidP="00DC52F7">
      <w:pPr>
        <w:spacing w:after="0"/>
        <w:rPr>
          <w:color w:val="auto"/>
        </w:rPr>
      </w:pPr>
    </w:p>
    <w:p w14:paraId="290CEA55" w14:textId="77777777" w:rsidR="00A10736" w:rsidRDefault="00A10736" w:rsidP="00DC52F7">
      <w:pPr>
        <w:spacing w:after="0"/>
        <w:rPr>
          <w:color w:val="auto"/>
        </w:rPr>
      </w:pPr>
    </w:p>
    <w:p w14:paraId="0A573AED" w14:textId="0EF83B92" w:rsidR="00DC52F7" w:rsidRPr="00DC52F7" w:rsidRDefault="00DC52F7" w:rsidP="00A10736">
      <w:pPr>
        <w:spacing w:after="0"/>
        <w:ind w:firstLine="567"/>
        <w:rPr>
          <w:b/>
          <w:color w:val="auto"/>
        </w:rPr>
      </w:pPr>
      <w:r w:rsidRPr="00DC52F7">
        <w:rPr>
          <w:b/>
          <w:color w:val="auto"/>
        </w:rPr>
        <w:t>The LGA Consultation</w:t>
      </w:r>
    </w:p>
    <w:p w14:paraId="57F7C525" w14:textId="4F7C5855" w:rsidR="0082274C" w:rsidRDefault="0082274C" w:rsidP="00197DA6">
      <w:pPr>
        <w:spacing w:after="0"/>
      </w:pPr>
    </w:p>
    <w:p w14:paraId="5753074A" w14:textId="1A570070" w:rsidR="0082274C" w:rsidRDefault="0082274C" w:rsidP="00A10736">
      <w:pPr>
        <w:pStyle w:val="ListParagraph"/>
        <w:numPr>
          <w:ilvl w:val="0"/>
          <w:numId w:val="6"/>
        </w:numPr>
        <w:tabs>
          <w:tab w:val="clear" w:pos="426"/>
          <w:tab w:val="left" w:pos="567"/>
        </w:tabs>
        <w:spacing w:after="0"/>
        <w:ind w:left="567" w:hanging="567"/>
      </w:pPr>
      <w:r>
        <w:t xml:space="preserve">The LGA </w:t>
      </w:r>
      <w:r w:rsidR="00185355">
        <w:t xml:space="preserve">says that it </w:t>
      </w:r>
      <w:r>
        <w:t>is continuing to take soundings from the sector on the issue of sanctions in anticipation of a Government response to the Committee’s recommendations.</w:t>
      </w:r>
    </w:p>
    <w:p w14:paraId="274B7C79" w14:textId="77777777" w:rsidR="0082274C" w:rsidRDefault="0082274C" w:rsidP="00197DA6">
      <w:pPr>
        <w:spacing w:after="0"/>
      </w:pPr>
      <w:r>
        <w:t> </w:t>
      </w:r>
    </w:p>
    <w:p w14:paraId="15F2F897" w14:textId="37B2C96A" w:rsidR="0082274C" w:rsidRDefault="00197DA6" w:rsidP="00A10736">
      <w:pPr>
        <w:pStyle w:val="ListParagraph"/>
        <w:numPr>
          <w:ilvl w:val="0"/>
          <w:numId w:val="6"/>
        </w:numPr>
        <w:tabs>
          <w:tab w:val="clear" w:pos="426"/>
          <w:tab w:val="left" w:pos="567"/>
        </w:tabs>
        <w:spacing w:after="0"/>
        <w:ind w:left="567" w:hanging="567"/>
      </w:pPr>
      <w:r>
        <w:t>The</w:t>
      </w:r>
      <w:r w:rsidR="0082274C">
        <w:t xml:space="preserve"> consultation </w:t>
      </w:r>
      <w:r w:rsidR="00964EBC">
        <w:t xml:space="preserve">is expected to </w:t>
      </w:r>
      <w:r w:rsidR="00964EBC">
        <w:rPr>
          <w:color w:val="auto"/>
        </w:rPr>
        <w:t>address</w:t>
      </w:r>
      <w:r w:rsidR="0082274C" w:rsidRPr="00DC52F7">
        <w:rPr>
          <w:color w:val="auto"/>
        </w:rPr>
        <w:t xml:space="preserve"> key areas that the LGA would like a view on to help finalise the Code. It is aimed at councillors and officers from all tiers of </w:t>
      </w:r>
      <w:r w:rsidR="0082274C" w:rsidRPr="00DC52F7">
        <w:rPr>
          <w:color w:val="auto"/>
        </w:rPr>
        <w:lastRenderedPageBreak/>
        <w:t xml:space="preserve">local government. </w:t>
      </w:r>
      <w:r w:rsidR="00DC52F7" w:rsidRPr="00DC52F7">
        <w:rPr>
          <w:rStyle w:val="js-justclicked"/>
          <w:rFonts w:cs="Arial"/>
          <w:color w:val="auto"/>
          <w:lang w:val="en"/>
        </w:rPr>
        <w:t xml:space="preserve">The consultation on the draft member code of conduct will run for 10 weeks from </w:t>
      </w:r>
      <w:r w:rsidR="00DC52F7" w:rsidRPr="00DC52F7">
        <w:rPr>
          <w:rStyle w:val="Strong"/>
          <w:rFonts w:cs="Arial"/>
          <w:b w:val="0"/>
          <w:color w:val="auto"/>
          <w:lang w:val="en"/>
        </w:rPr>
        <w:t>Monday 8 June</w:t>
      </w:r>
      <w:r w:rsidR="00DC52F7" w:rsidRPr="00DC52F7">
        <w:rPr>
          <w:rStyle w:val="Strong"/>
          <w:rFonts w:cs="Arial"/>
          <w:color w:val="auto"/>
          <w:lang w:val="en"/>
        </w:rPr>
        <w:t xml:space="preserve"> </w:t>
      </w:r>
      <w:r w:rsidR="00DC52F7" w:rsidRPr="00DC52F7">
        <w:rPr>
          <w:rStyle w:val="js-justclicked"/>
          <w:rFonts w:cs="Arial"/>
          <w:color w:val="auto"/>
          <w:lang w:val="en"/>
        </w:rPr>
        <w:t xml:space="preserve">until </w:t>
      </w:r>
      <w:r w:rsidR="00DC52F7" w:rsidRPr="00DC52F7">
        <w:rPr>
          <w:rStyle w:val="Strong"/>
          <w:rFonts w:cs="Arial"/>
          <w:b w:val="0"/>
          <w:color w:val="auto"/>
          <w:lang w:val="en"/>
        </w:rPr>
        <w:t>Monday 17 August.</w:t>
      </w:r>
    </w:p>
    <w:p w14:paraId="40D008E0" w14:textId="77777777" w:rsidR="0082274C" w:rsidRDefault="0082274C" w:rsidP="0082274C">
      <w:pPr>
        <w:tabs>
          <w:tab w:val="left" w:pos="709"/>
        </w:tabs>
        <w:spacing w:after="0"/>
        <w:rPr>
          <w:color w:val="auto"/>
        </w:rPr>
      </w:pPr>
    </w:p>
    <w:p w14:paraId="5C1354C8" w14:textId="4344C147" w:rsidR="00DC52F7" w:rsidRPr="00217BBC" w:rsidRDefault="00217BBC" w:rsidP="00C95428">
      <w:pPr>
        <w:pStyle w:val="ListParagraph"/>
        <w:numPr>
          <w:ilvl w:val="0"/>
          <w:numId w:val="6"/>
        </w:numPr>
        <w:tabs>
          <w:tab w:val="clear" w:pos="426"/>
          <w:tab w:val="left" w:pos="567"/>
          <w:tab w:val="left" w:pos="709"/>
          <w:tab w:val="left" w:pos="1134"/>
        </w:tabs>
        <w:spacing w:after="0"/>
        <w:ind w:left="567" w:hanging="567"/>
        <w:rPr>
          <w:color w:val="auto"/>
        </w:rPr>
      </w:pPr>
      <w:r w:rsidRPr="00217BBC">
        <w:rPr>
          <w:color w:val="auto"/>
        </w:rPr>
        <w:t>Appendix 3 contains a p</w:t>
      </w:r>
      <w:r w:rsidR="00DC52F7" w:rsidRPr="00217BBC">
        <w:rPr>
          <w:color w:val="auto"/>
        </w:rPr>
        <w:t xml:space="preserve">roposed response to the </w:t>
      </w:r>
      <w:r w:rsidRPr="00217BBC">
        <w:rPr>
          <w:color w:val="auto"/>
        </w:rPr>
        <w:t xml:space="preserve">questions raised in the </w:t>
      </w:r>
      <w:r w:rsidR="00DC52F7" w:rsidRPr="00217BBC">
        <w:rPr>
          <w:color w:val="auto"/>
        </w:rPr>
        <w:t>LGA consultation</w:t>
      </w:r>
      <w:r w:rsidRPr="00217BBC">
        <w:rPr>
          <w:color w:val="auto"/>
        </w:rPr>
        <w:t xml:space="preserve"> questionnaire.</w:t>
      </w:r>
      <w:r w:rsidR="00A10736">
        <w:rPr>
          <w:color w:val="auto"/>
        </w:rPr>
        <w:t xml:space="preserve"> The Committee is asked to consider the proposed response</w:t>
      </w:r>
      <w:r w:rsidR="00625EF3">
        <w:rPr>
          <w:color w:val="auto"/>
        </w:rPr>
        <w:t xml:space="preserve"> and to indicate whether it is in agreement or wishes to change any of the responses</w:t>
      </w:r>
      <w:r w:rsidR="00C95428">
        <w:rPr>
          <w:color w:val="auto"/>
        </w:rPr>
        <w:t>.</w:t>
      </w:r>
    </w:p>
    <w:p w14:paraId="6CA86B79" w14:textId="77777777" w:rsidR="00DC52F7" w:rsidRDefault="00DC52F7" w:rsidP="0082274C">
      <w:pPr>
        <w:tabs>
          <w:tab w:val="left" w:pos="709"/>
        </w:tabs>
        <w:spacing w:after="0"/>
        <w:rPr>
          <w:color w:val="auto"/>
        </w:rPr>
      </w:pPr>
    </w:p>
    <w:p w14:paraId="0EA10B21" w14:textId="2A208A16" w:rsidR="00DC52F7" w:rsidRPr="00D112CB" w:rsidRDefault="00C95428" w:rsidP="00A10736">
      <w:pPr>
        <w:pStyle w:val="ListParagraph"/>
        <w:numPr>
          <w:ilvl w:val="0"/>
          <w:numId w:val="6"/>
        </w:numPr>
        <w:tabs>
          <w:tab w:val="clear" w:pos="426"/>
          <w:tab w:val="left" w:pos="567"/>
          <w:tab w:val="left" w:pos="709"/>
        </w:tabs>
        <w:spacing w:after="0"/>
        <w:ind w:left="567" w:hanging="567"/>
        <w:rPr>
          <w:color w:val="auto"/>
        </w:rPr>
      </w:pPr>
      <w:r>
        <w:rPr>
          <w:color w:val="auto"/>
        </w:rPr>
        <w:t>It is proposed that the Head of Law and Governance will submit a response on the Council’s behalf.</w:t>
      </w:r>
    </w:p>
    <w:p w14:paraId="175FF720" w14:textId="77777777" w:rsidR="00CA6763" w:rsidRPr="00F12144" w:rsidRDefault="00CA6763" w:rsidP="00D112CB">
      <w:pPr>
        <w:spacing w:after="0"/>
        <w:ind w:left="709" w:hanging="709"/>
        <w:rPr>
          <w:color w:val="auto"/>
        </w:rPr>
      </w:pPr>
    </w:p>
    <w:p w14:paraId="57983B39" w14:textId="77777777" w:rsidR="00E302F1" w:rsidRDefault="00E302F1" w:rsidP="00EC6858">
      <w:pPr>
        <w:spacing w:after="0"/>
        <w:ind w:left="-6"/>
        <w:rPr>
          <w:b/>
          <w:color w:val="auto"/>
        </w:rPr>
      </w:pPr>
      <w:r w:rsidRPr="008D6BB2">
        <w:rPr>
          <w:b/>
          <w:color w:val="auto"/>
        </w:rPr>
        <w:t>Legal implications</w:t>
      </w:r>
    </w:p>
    <w:p w14:paraId="2CE2BBF0" w14:textId="77777777" w:rsidR="00EC6858" w:rsidRPr="008D6BB2" w:rsidRDefault="00EC6858" w:rsidP="00EC6858">
      <w:pPr>
        <w:spacing w:after="0"/>
        <w:ind w:left="-6"/>
        <w:rPr>
          <w:b/>
          <w:color w:val="auto"/>
        </w:rPr>
      </w:pPr>
    </w:p>
    <w:p w14:paraId="0624E72E" w14:textId="16C59321" w:rsidR="008D6BB2" w:rsidRDefault="008D6BB2" w:rsidP="00A10736">
      <w:pPr>
        <w:pStyle w:val="ListParagraph"/>
        <w:numPr>
          <w:ilvl w:val="0"/>
          <w:numId w:val="6"/>
        </w:numPr>
        <w:tabs>
          <w:tab w:val="clear" w:pos="426"/>
          <w:tab w:val="left" w:pos="567"/>
        </w:tabs>
        <w:spacing w:after="0"/>
        <w:ind w:left="567" w:hanging="567"/>
        <w:rPr>
          <w:color w:val="auto"/>
        </w:rPr>
      </w:pPr>
      <w:r w:rsidRPr="008D6BB2">
        <w:rPr>
          <w:color w:val="auto"/>
        </w:rPr>
        <w:t xml:space="preserve">None </w:t>
      </w:r>
    </w:p>
    <w:p w14:paraId="50C591A6" w14:textId="77777777" w:rsidR="009153D7" w:rsidRPr="009153D7" w:rsidRDefault="009153D7" w:rsidP="00EC6858">
      <w:pPr>
        <w:spacing w:after="0"/>
        <w:rPr>
          <w:color w:val="auto"/>
        </w:rPr>
      </w:pPr>
    </w:p>
    <w:p w14:paraId="46716126" w14:textId="77777777" w:rsidR="009153D7" w:rsidRDefault="009153D7" w:rsidP="00EC6858">
      <w:pPr>
        <w:spacing w:after="0"/>
        <w:rPr>
          <w:b/>
          <w:color w:val="auto"/>
        </w:rPr>
      </w:pPr>
      <w:r w:rsidRPr="009153D7">
        <w:rPr>
          <w:b/>
          <w:color w:val="auto"/>
        </w:rPr>
        <w:t>Financial implications</w:t>
      </w:r>
    </w:p>
    <w:p w14:paraId="1150C2A7" w14:textId="77777777" w:rsidR="00EC6858" w:rsidRPr="009153D7" w:rsidRDefault="00EC6858" w:rsidP="00EC6858">
      <w:pPr>
        <w:spacing w:after="0"/>
        <w:rPr>
          <w:b/>
          <w:color w:val="auto"/>
        </w:rPr>
      </w:pPr>
    </w:p>
    <w:p w14:paraId="159EC2AD" w14:textId="44F4C1E3" w:rsidR="004E3B9B" w:rsidRDefault="009153D7" w:rsidP="00A10736">
      <w:pPr>
        <w:pStyle w:val="ListParagraph"/>
        <w:numPr>
          <w:ilvl w:val="0"/>
          <w:numId w:val="6"/>
        </w:numPr>
        <w:tabs>
          <w:tab w:val="clear" w:pos="426"/>
          <w:tab w:val="left" w:pos="567"/>
        </w:tabs>
        <w:spacing w:after="0"/>
        <w:ind w:left="567" w:hanging="567"/>
        <w:rPr>
          <w:color w:val="auto"/>
        </w:rPr>
      </w:pPr>
      <w:r w:rsidRPr="00333F35">
        <w:rPr>
          <w:color w:val="auto"/>
        </w:rPr>
        <w:t>None</w:t>
      </w:r>
    </w:p>
    <w:p w14:paraId="45CFD01A" w14:textId="77777777" w:rsidR="00333F35" w:rsidRPr="00EC6858" w:rsidRDefault="00333F35" w:rsidP="00EC6858">
      <w:pPr>
        <w:spacing w:after="0"/>
        <w:rPr>
          <w:color w:val="auto"/>
        </w:rPr>
      </w:pPr>
    </w:p>
    <w:p w14:paraId="069F171B" w14:textId="77777777" w:rsidR="00E302F1" w:rsidRPr="00E302F1" w:rsidRDefault="00E302F1" w:rsidP="00EC6858">
      <w:pPr>
        <w:spacing w:after="0"/>
        <w:rPr>
          <w:b/>
          <w:color w:val="auto"/>
        </w:rPr>
      </w:pPr>
      <w:r w:rsidRPr="00E302F1">
        <w:rPr>
          <w:b/>
          <w:color w:val="auto"/>
        </w:rPr>
        <w:t>Risk</w:t>
      </w:r>
      <w:r>
        <w:rPr>
          <w:b/>
          <w:color w:val="auto"/>
        </w:rPr>
        <w:t xml:space="preserve"> management</w:t>
      </w:r>
    </w:p>
    <w:p w14:paraId="17B8C238" w14:textId="77777777" w:rsidR="00C95428" w:rsidRDefault="00C95428" w:rsidP="00C95428">
      <w:pPr>
        <w:spacing w:after="0"/>
        <w:rPr>
          <w:color w:val="auto"/>
        </w:rPr>
      </w:pPr>
    </w:p>
    <w:p w14:paraId="20461963" w14:textId="57DA9ED9" w:rsidR="00E302F1" w:rsidRPr="00C95428" w:rsidRDefault="00D343E2" w:rsidP="007501D6">
      <w:pPr>
        <w:pStyle w:val="ListParagraph"/>
        <w:numPr>
          <w:ilvl w:val="0"/>
          <w:numId w:val="6"/>
        </w:numPr>
        <w:tabs>
          <w:tab w:val="clear" w:pos="426"/>
        </w:tabs>
        <w:spacing w:after="0"/>
        <w:ind w:left="567" w:hanging="567"/>
        <w:rPr>
          <w:color w:val="auto"/>
        </w:rPr>
      </w:pPr>
      <w:r w:rsidRPr="00C95428">
        <w:rPr>
          <w:color w:val="auto"/>
        </w:rPr>
        <w:t xml:space="preserve"> </w:t>
      </w:r>
      <w:r w:rsidR="008D6BB2" w:rsidRPr="00C95428">
        <w:rPr>
          <w:color w:val="auto"/>
        </w:rPr>
        <w:t xml:space="preserve">None </w:t>
      </w:r>
    </w:p>
    <w:p w14:paraId="3C48B5BE" w14:textId="77777777" w:rsidR="002329CF" w:rsidRDefault="002329CF" w:rsidP="004A6D2F"/>
    <w:p w14:paraId="4C711E80" w14:textId="77777777" w:rsidR="00F066AA" w:rsidRPr="001356F1" w:rsidRDefault="00F066AA"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B62C3B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AAC0498"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4390ADF" w14:textId="77777777" w:rsidR="00E87F7A" w:rsidRPr="00A17030" w:rsidRDefault="0030365D" w:rsidP="00A46E98">
            <w:pPr>
              <w:rPr>
                <w:color w:val="auto"/>
              </w:rPr>
            </w:pPr>
            <w:r w:rsidRPr="00A17030">
              <w:rPr>
                <w:color w:val="auto"/>
              </w:rPr>
              <w:t>Emma Griffiths</w:t>
            </w:r>
          </w:p>
        </w:tc>
      </w:tr>
      <w:tr w:rsidR="00DF093E" w:rsidRPr="001356F1" w14:paraId="36551EC3"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6FAE785"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290C150" w14:textId="77777777" w:rsidR="00E87F7A" w:rsidRPr="00A17030" w:rsidRDefault="00A17030" w:rsidP="00A46E98">
            <w:pPr>
              <w:rPr>
                <w:color w:val="auto"/>
              </w:rPr>
            </w:pPr>
            <w:r>
              <w:rPr>
                <w:color w:val="auto"/>
              </w:rPr>
              <w:t>Lawyer</w:t>
            </w:r>
          </w:p>
        </w:tc>
      </w:tr>
      <w:tr w:rsidR="00DF093E" w:rsidRPr="001356F1" w14:paraId="6C911522" w14:textId="77777777" w:rsidTr="00A46E98">
        <w:trPr>
          <w:cantSplit/>
          <w:trHeight w:val="396"/>
        </w:trPr>
        <w:tc>
          <w:tcPr>
            <w:tcW w:w="3969" w:type="dxa"/>
            <w:tcBorders>
              <w:top w:val="nil"/>
              <w:left w:val="single" w:sz="8" w:space="0" w:color="000000"/>
              <w:bottom w:val="nil"/>
              <w:right w:val="nil"/>
            </w:tcBorders>
            <w:shd w:val="clear" w:color="auto" w:fill="auto"/>
          </w:tcPr>
          <w:p w14:paraId="7A89ECB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84A1194" w14:textId="77777777" w:rsidR="00E87F7A" w:rsidRPr="00A17030" w:rsidRDefault="006E1EF9" w:rsidP="00A46E98">
            <w:pPr>
              <w:rPr>
                <w:color w:val="auto"/>
              </w:rPr>
            </w:pPr>
            <w:r w:rsidRPr="00A17030">
              <w:rPr>
                <w:color w:val="auto"/>
              </w:rPr>
              <w:t>Law and Governance</w:t>
            </w:r>
          </w:p>
        </w:tc>
      </w:tr>
      <w:tr w:rsidR="00DF093E" w:rsidRPr="001356F1" w14:paraId="1CAF8536" w14:textId="77777777" w:rsidTr="00A46E98">
        <w:trPr>
          <w:cantSplit/>
          <w:trHeight w:val="396"/>
        </w:trPr>
        <w:tc>
          <w:tcPr>
            <w:tcW w:w="3969" w:type="dxa"/>
            <w:tcBorders>
              <w:top w:val="nil"/>
              <w:left w:val="single" w:sz="8" w:space="0" w:color="000000"/>
              <w:bottom w:val="nil"/>
              <w:right w:val="nil"/>
            </w:tcBorders>
            <w:shd w:val="clear" w:color="auto" w:fill="auto"/>
          </w:tcPr>
          <w:p w14:paraId="14E4A64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2CC8FA6" w14:textId="77777777" w:rsidR="00E87F7A" w:rsidRPr="00A17030" w:rsidRDefault="00E87F7A" w:rsidP="00DC091B">
            <w:pPr>
              <w:rPr>
                <w:color w:val="auto"/>
              </w:rPr>
            </w:pPr>
            <w:r w:rsidRPr="00A17030">
              <w:rPr>
                <w:color w:val="auto"/>
              </w:rPr>
              <w:t xml:space="preserve">01865 </w:t>
            </w:r>
            <w:r w:rsidR="006E1EF9" w:rsidRPr="00A17030">
              <w:rPr>
                <w:color w:val="auto"/>
              </w:rPr>
              <w:t>25</w:t>
            </w:r>
            <w:r w:rsidR="00A17030">
              <w:rPr>
                <w:color w:val="auto"/>
              </w:rPr>
              <w:t>2208</w:t>
            </w:r>
            <w:r w:rsidRPr="00A17030">
              <w:rPr>
                <w:color w:val="auto"/>
              </w:rPr>
              <w:t xml:space="preserve">  </w:t>
            </w:r>
          </w:p>
        </w:tc>
      </w:tr>
      <w:tr w:rsidR="005570B5" w:rsidRPr="001356F1" w14:paraId="387C8940"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4961B0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D985833" w14:textId="5A483592" w:rsidR="00E87F7A" w:rsidRPr="00A17030" w:rsidRDefault="006D469D" w:rsidP="007501D6">
            <w:pPr>
              <w:rPr>
                <w:rStyle w:val="Hyperlink"/>
                <w:color w:val="auto"/>
              </w:rPr>
            </w:pPr>
            <w:hyperlink r:id="rId10" w:history="1">
              <w:r w:rsidR="0030365D" w:rsidRPr="007501D6">
                <w:rPr>
                  <w:rStyle w:val="Hyperlink"/>
                  <w:color w:val="0070C0"/>
                </w:rPr>
                <w:t>egriffiths@oxford.gov.uk</w:t>
              </w:r>
            </w:hyperlink>
            <w:r w:rsidR="006E1EF9" w:rsidRPr="007501D6">
              <w:rPr>
                <w:rStyle w:val="Hyperlink"/>
                <w:color w:val="0070C0"/>
              </w:rPr>
              <w:t xml:space="preserve"> </w:t>
            </w:r>
          </w:p>
        </w:tc>
      </w:tr>
    </w:tbl>
    <w:p w14:paraId="1CAA253C" w14:textId="77777777" w:rsidR="00B534F4" w:rsidRPr="00C95428" w:rsidRDefault="00B534F4" w:rsidP="0093067A">
      <w:pPr>
        <w:rPr>
          <w:color w:val="auto"/>
        </w:rPr>
      </w:pPr>
    </w:p>
    <w:sectPr w:rsidR="00B534F4" w:rsidRPr="00C95428" w:rsidSect="00010BD5">
      <w:footerReference w:type="even" r:id="rId11"/>
      <w:headerReference w:type="first" r:id="rId12"/>
      <w:footerReference w:type="first" r:id="rId13"/>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AF17" w14:textId="77777777" w:rsidR="00F51944" w:rsidRDefault="00F51944" w:rsidP="004A6D2F">
      <w:r>
        <w:separator/>
      </w:r>
    </w:p>
  </w:endnote>
  <w:endnote w:type="continuationSeparator" w:id="0">
    <w:p w14:paraId="26850513" w14:textId="77777777"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7AFC" w14:textId="77777777" w:rsidR="00364FAD" w:rsidRDefault="00364FAD" w:rsidP="004A6D2F">
    <w:pPr>
      <w:pStyle w:val="Footer"/>
    </w:pPr>
    <w:r>
      <w:t>Do not use a footer or page numbers.</w:t>
    </w:r>
  </w:p>
  <w:p w14:paraId="3588057E" w14:textId="77777777" w:rsidR="00364FAD" w:rsidRDefault="00364FAD" w:rsidP="004A6D2F">
    <w:pPr>
      <w:pStyle w:val="Footer"/>
    </w:pPr>
  </w:p>
  <w:p w14:paraId="3E4774A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0FC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1E59" w14:textId="77777777" w:rsidR="00F51944" w:rsidRDefault="00F51944" w:rsidP="004A6D2F">
      <w:r>
        <w:separator/>
      </w:r>
    </w:p>
  </w:footnote>
  <w:footnote w:type="continuationSeparator" w:id="0">
    <w:p w14:paraId="7C50BA97" w14:textId="77777777"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08022" w14:textId="77777777" w:rsidR="00D5547E" w:rsidRDefault="00F51944" w:rsidP="00D5547E">
    <w:pPr>
      <w:pStyle w:val="Header"/>
      <w:jc w:val="right"/>
    </w:pPr>
    <w:r>
      <w:rPr>
        <w:noProof/>
      </w:rPr>
      <w:drawing>
        <wp:inline distT="0" distB="0" distL="0" distR="0" wp14:anchorId="2A1B01E5" wp14:editId="6924775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763"/>
    <w:multiLevelType w:val="hybridMultilevel"/>
    <w:tmpl w:val="CBBA40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CF3B24"/>
    <w:multiLevelType w:val="hybridMultilevel"/>
    <w:tmpl w:val="5EF6A038"/>
    <w:lvl w:ilvl="0" w:tplc="827422E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A74CC"/>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15:restartNumberingAfterBreak="0">
    <w:nsid w:val="1DD950BD"/>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77B97"/>
    <w:multiLevelType w:val="multilevel"/>
    <w:tmpl w:val="6394C466"/>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D533D"/>
    <w:multiLevelType w:val="hybridMultilevel"/>
    <w:tmpl w:val="488ED998"/>
    <w:lvl w:ilvl="0" w:tplc="469E9360">
      <w:start w:val="1"/>
      <w:numFmt w:val="lowerRoman"/>
      <w:lvlText w:val="(%1)"/>
      <w:lvlJc w:val="left"/>
      <w:pPr>
        <w:ind w:left="2138" w:hanging="360"/>
      </w:pPr>
      <w:rPr>
        <w:rFonts w:ascii="Arial" w:eastAsia="Times New Roman" w:hAnsi="Arial"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2E716784"/>
    <w:multiLevelType w:val="hybridMultilevel"/>
    <w:tmpl w:val="3CCA9184"/>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B91A3C"/>
    <w:multiLevelType w:val="hybridMultilevel"/>
    <w:tmpl w:val="3E94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2E8446"/>
    <w:multiLevelType w:val="hybridMultilevel"/>
    <w:tmpl w:val="F651B6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E1BD1"/>
    <w:multiLevelType w:val="hybridMultilevel"/>
    <w:tmpl w:val="516AE2EA"/>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173A5"/>
    <w:multiLevelType w:val="hybridMultilevel"/>
    <w:tmpl w:val="BC300DD4"/>
    <w:lvl w:ilvl="0" w:tplc="08090011">
      <w:start w:val="1"/>
      <w:numFmt w:val="decimal"/>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D7C52A5"/>
    <w:multiLevelType w:val="multilevel"/>
    <w:tmpl w:val="B302D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E02BCC"/>
    <w:multiLevelType w:val="hybridMultilevel"/>
    <w:tmpl w:val="B49C3360"/>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58FD282D"/>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D74AAE"/>
    <w:multiLevelType w:val="hybridMultilevel"/>
    <w:tmpl w:val="70A00EF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E25DD9"/>
    <w:multiLevelType w:val="hybridMultilevel"/>
    <w:tmpl w:val="1124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4D3C32"/>
    <w:multiLevelType w:val="hybridMultilevel"/>
    <w:tmpl w:val="A2287470"/>
    <w:lvl w:ilvl="0" w:tplc="7D163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89C3BE2"/>
    <w:multiLevelType w:val="hybridMultilevel"/>
    <w:tmpl w:val="2190E0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7B20A8"/>
    <w:multiLevelType w:val="hybridMultilevel"/>
    <w:tmpl w:val="FA5AD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
  </w:num>
  <w:num w:numId="3">
    <w:abstractNumId w:val="10"/>
  </w:num>
  <w:num w:numId="4">
    <w:abstractNumId w:val="2"/>
  </w:num>
  <w:num w:numId="5">
    <w:abstractNumId w:val="29"/>
  </w:num>
  <w:num w:numId="6">
    <w:abstractNumId w:val="13"/>
  </w:num>
  <w:num w:numId="7">
    <w:abstractNumId w:val="4"/>
  </w:num>
  <w:num w:numId="8">
    <w:abstractNumId w:val="20"/>
  </w:num>
  <w:num w:numId="9">
    <w:abstractNumId w:val="19"/>
  </w:num>
  <w:num w:numId="10">
    <w:abstractNumId w:val="17"/>
  </w:num>
  <w:num w:numId="11">
    <w:abstractNumId w:val="15"/>
  </w:num>
  <w:num w:numId="12">
    <w:abstractNumId w:val="7"/>
  </w:num>
  <w:num w:numId="13">
    <w:abstractNumId w:val="5"/>
  </w:num>
  <w:num w:numId="14">
    <w:abstractNumId w:val="22"/>
  </w:num>
  <w:num w:numId="15">
    <w:abstractNumId w:val="11"/>
  </w:num>
  <w:num w:numId="16">
    <w:abstractNumId w:val="35"/>
  </w:num>
  <w:num w:numId="17">
    <w:abstractNumId w:val="33"/>
  </w:num>
  <w:num w:numId="18">
    <w:abstractNumId w:val="14"/>
  </w:num>
  <w:num w:numId="19">
    <w:abstractNumId w:val="34"/>
  </w:num>
  <w:num w:numId="20">
    <w:abstractNumId w:val="26"/>
  </w:num>
  <w:num w:numId="21">
    <w:abstractNumId w:val="28"/>
  </w:num>
  <w:num w:numId="22">
    <w:abstractNumId w:val="6"/>
  </w:num>
  <w:num w:numId="23">
    <w:abstractNumId w:val="8"/>
  </w:num>
  <w:num w:numId="24">
    <w:abstractNumId w:val="32"/>
  </w:num>
  <w:num w:numId="25">
    <w:abstractNumId w:val="0"/>
  </w:num>
  <w:num w:numId="26">
    <w:abstractNumId w:val="27"/>
  </w:num>
  <w:num w:numId="27">
    <w:abstractNumId w:val="9"/>
  </w:num>
  <w:num w:numId="28">
    <w:abstractNumId w:val="12"/>
  </w:num>
  <w:num w:numId="29">
    <w:abstractNumId w:val="18"/>
  </w:num>
  <w:num w:numId="30">
    <w:abstractNumId w:val="23"/>
  </w:num>
  <w:num w:numId="31">
    <w:abstractNumId w:val="30"/>
  </w:num>
  <w:num w:numId="32">
    <w:abstractNumId w:val="3"/>
  </w:num>
  <w:num w:numId="33">
    <w:abstractNumId w:val="25"/>
  </w:num>
  <w:num w:numId="34">
    <w:abstractNumId w:val="24"/>
  </w:num>
  <w:num w:numId="35">
    <w:abstractNumId w:val="21"/>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00298D"/>
    <w:rsid w:val="00010BD5"/>
    <w:rsid w:val="000117D4"/>
    <w:rsid w:val="00023BF4"/>
    <w:rsid w:val="00027328"/>
    <w:rsid w:val="000314D7"/>
    <w:rsid w:val="00045F8B"/>
    <w:rsid w:val="00046D2B"/>
    <w:rsid w:val="00056263"/>
    <w:rsid w:val="00064D8A"/>
    <w:rsid w:val="00064F82"/>
    <w:rsid w:val="00066510"/>
    <w:rsid w:val="000736A0"/>
    <w:rsid w:val="00077523"/>
    <w:rsid w:val="000C089F"/>
    <w:rsid w:val="000C28AE"/>
    <w:rsid w:val="000C3928"/>
    <w:rsid w:val="000C5E8E"/>
    <w:rsid w:val="000E53F5"/>
    <w:rsid w:val="000F4751"/>
    <w:rsid w:val="000F7B55"/>
    <w:rsid w:val="0010524C"/>
    <w:rsid w:val="00111FB1"/>
    <w:rsid w:val="00113418"/>
    <w:rsid w:val="001356F1"/>
    <w:rsid w:val="00136994"/>
    <w:rsid w:val="0014128E"/>
    <w:rsid w:val="00151888"/>
    <w:rsid w:val="001657A8"/>
    <w:rsid w:val="00170A2D"/>
    <w:rsid w:val="001808BC"/>
    <w:rsid w:val="00182B81"/>
    <w:rsid w:val="00185355"/>
    <w:rsid w:val="0018619D"/>
    <w:rsid w:val="00192C97"/>
    <w:rsid w:val="00197DA6"/>
    <w:rsid w:val="001A011E"/>
    <w:rsid w:val="001A066A"/>
    <w:rsid w:val="001A0765"/>
    <w:rsid w:val="001A13E6"/>
    <w:rsid w:val="001A5731"/>
    <w:rsid w:val="001B42C3"/>
    <w:rsid w:val="001B4BEF"/>
    <w:rsid w:val="001C303A"/>
    <w:rsid w:val="001C5D5E"/>
    <w:rsid w:val="001D2E98"/>
    <w:rsid w:val="001D678D"/>
    <w:rsid w:val="001D7270"/>
    <w:rsid w:val="001D76E8"/>
    <w:rsid w:val="001E03F8"/>
    <w:rsid w:val="001E1678"/>
    <w:rsid w:val="001E3376"/>
    <w:rsid w:val="001E4A44"/>
    <w:rsid w:val="002069B3"/>
    <w:rsid w:val="00217BBC"/>
    <w:rsid w:val="0023152D"/>
    <w:rsid w:val="002329CF"/>
    <w:rsid w:val="00232F5B"/>
    <w:rsid w:val="00247C29"/>
    <w:rsid w:val="00260467"/>
    <w:rsid w:val="00263EA3"/>
    <w:rsid w:val="00266FD0"/>
    <w:rsid w:val="00281778"/>
    <w:rsid w:val="00284F85"/>
    <w:rsid w:val="00290915"/>
    <w:rsid w:val="0029713B"/>
    <w:rsid w:val="002A22E2"/>
    <w:rsid w:val="002C177C"/>
    <w:rsid w:val="002C64F7"/>
    <w:rsid w:val="002E4BEA"/>
    <w:rsid w:val="002E7A00"/>
    <w:rsid w:val="002F41F2"/>
    <w:rsid w:val="002F7F16"/>
    <w:rsid w:val="00301BF3"/>
    <w:rsid w:val="0030208D"/>
    <w:rsid w:val="0030365D"/>
    <w:rsid w:val="00313D2C"/>
    <w:rsid w:val="00323418"/>
    <w:rsid w:val="00333F35"/>
    <w:rsid w:val="003357BF"/>
    <w:rsid w:val="00353121"/>
    <w:rsid w:val="00364FAD"/>
    <w:rsid w:val="0036738F"/>
    <w:rsid w:val="0036759C"/>
    <w:rsid w:val="00367AE5"/>
    <w:rsid w:val="00367D71"/>
    <w:rsid w:val="00374409"/>
    <w:rsid w:val="0038150A"/>
    <w:rsid w:val="00396A98"/>
    <w:rsid w:val="003B6E75"/>
    <w:rsid w:val="003B7DA1"/>
    <w:rsid w:val="003D0379"/>
    <w:rsid w:val="003D2574"/>
    <w:rsid w:val="003D4C59"/>
    <w:rsid w:val="003E7685"/>
    <w:rsid w:val="003F4267"/>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91046"/>
    <w:rsid w:val="00493EB9"/>
    <w:rsid w:val="004A2AC7"/>
    <w:rsid w:val="004A6D2F"/>
    <w:rsid w:val="004C2887"/>
    <w:rsid w:val="004C2C77"/>
    <w:rsid w:val="004D2626"/>
    <w:rsid w:val="004D6E26"/>
    <w:rsid w:val="004D6E89"/>
    <w:rsid w:val="004D77D3"/>
    <w:rsid w:val="004E2959"/>
    <w:rsid w:val="004E3A20"/>
    <w:rsid w:val="004E3B9B"/>
    <w:rsid w:val="004F20EF"/>
    <w:rsid w:val="0050321C"/>
    <w:rsid w:val="00506109"/>
    <w:rsid w:val="00515234"/>
    <w:rsid w:val="005408AA"/>
    <w:rsid w:val="0054712D"/>
    <w:rsid w:val="00547EF6"/>
    <w:rsid w:val="005570B5"/>
    <w:rsid w:val="00567E18"/>
    <w:rsid w:val="00575F5F"/>
    <w:rsid w:val="00581805"/>
    <w:rsid w:val="00585F76"/>
    <w:rsid w:val="005A34E4"/>
    <w:rsid w:val="005B17F2"/>
    <w:rsid w:val="005B4F91"/>
    <w:rsid w:val="005B7FB0"/>
    <w:rsid w:val="005C35A5"/>
    <w:rsid w:val="005C577C"/>
    <w:rsid w:val="005D0621"/>
    <w:rsid w:val="005D1E27"/>
    <w:rsid w:val="005D2A3E"/>
    <w:rsid w:val="005E022E"/>
    <w:rsid w:val="005E101C"/>
    <w:rsid w:val="005E33A9"/>
    <w:rsid w:val="005E5215"/>
    <w:rsid w:val="005F7F7E"/>
    <w:rsid w:val="00614693"/>
    <w:rsid w:val="00623C2F"/>
    <w:rsid w:val="00625EF3"/>
    <w:rsid w:val="00633578"/>
    <w:rsid w:val="00637068"/>
    <w:rsid w:val="00650811"/>
    <w:rsid w:val="00661D3E"/>
    <w:rsid w:val="00692627"/>
    <w:rsid w:val="006969E7"/>
    <w:rsid w:val="006A3643"/>
    <w:rsid w:val="006A6984"/>
    <w:rsid w:val="006C2806"/>
    <w:rsid w:val="006C2A29"/>
    <w:rsid w:val="006C64CF"/>
    <w:rsid w:val="006D17B1"/>
    <w:rsid w:val="006D469D"/>
    <w:rsid w:val="006D4752"/>
    <w:rsid w:val="006D708A"/>
    <w:rsid w:val="006E14C1"/>
    <w:rsid w:val="006E1EF9"/>
    <w:rsid w:val="006F0292"/>
    <w:rsid w:val="006F1D18"/>
    <w:rsid w:val="006F27FA"/>
    <w:rsid w:val="006F416B"/>
    <w:rsid w:val="006F519B"/>
    <w:rsid w:val="00713675"/>
    <w:rsid w:val="00715823"/>
    <w:rsid w:val="00722477"/>
    <w:rsid w:val="007352EA"/>
    <w:rsid w:val="00737B93"/>
    <w:rsid w:val="00745BF0"/>
    <w:rsid w:val="007501D6"/>
    <w:rsid w:val="00750C0D"/>
    <w:rsid w:val="007615FE"/>
    <w:rsid w:val="0076655C"/>
    <w:rsid w:val="00771028"/>
    <w:rsid w:val="007721E3"/>
    <w:rsid w:val="007742DC"/>
    <w:rsid w:val="00791437"/>
    <w:rsid w:val="007B0C2C"/>
    <w:rsid w:val="007B278E"/>
    <w:rsid w:val="007C5C23"/>
    <w:rsid w:val="007E2A26"/>
    <w:rsid w:val="007F2348"/>
    <w:rsid w:val="008009C3"/>
    <w:rsid w:val="00803F07"/>
    <w:rsid w:val="0080749A"/>
    <w:rsid w:val="00821FB8"/>
    <w:rsid w:val="0082274C"/>
    <w:rsid w:val="00822ACD"/>
    <w:rsid w:val="00844F5F"/>
    <w:rsid w:val="00855C66"/>
    <w:rsid w:val="00871EE4"/>
    <w:rsid w:val="00874E39"/>
    <w:rsid w:val="008B293F"/>
    <w:rsid w:val="008B7371"/>
    <w:rsid w:val="008D3DDB"/>
    <w:rsid w:val="008D6BB2"/>
    <w:rsid w:val="008F573F"/>
    <w:rsid w:val="009034EC"/>
    <w:rsid w:val="00910F4C"/>
    <w:rsid w:val="009153D7"/>
    <w:rsid w:val="00917522"/>
    <w:rsid w:val="00925766"/>
    <w:rsid w:val="0093067A"/>
    <w:rsid w:val="00936295"/>
    <w:rsid w:val="00940AA0"/>
    <w:rsid w:val="00941C60"/>
    <w:rsid w:val="00964EBC"/>
    <w:rsid w:val="00966D42"/>
    <w:rsid w:val="00971689"/>
    <w:rsid w:val="00973E90"/>
    <w:rsid w:val="00975B07"/>
    <w:rsid w:val="00980B4A"/>
    <w:rsid w:val="009B15D1"/>
    <w:rsid w:val="009B3159"/>
    <w:rsid w:val="009D051D"/>
    <w:rsid w:val="009E3D0A"/>
    <w:rsid w:val="009E51FC"/>
    <w:rsid w:val="009F1D28"/>
    <w:rsid w:val="009F7618"/>
    <w:rsid w:val="00A04D23"/>
    <w:rsid w:val="00A06766"/>
    <w:rsid w:val="00A10736"/>
    <w:rsid w:val="00A13765"/>
    <w:rsid w:val="00A17030"/>
    <w:rsid w:val="00A21B12"/>
    <w:rsid w:val="00A23F80"/>
    <w:rsid w:val="00A46E98"/>
    <w:rsid w:val="00A62A5C"/>
    <w:rsid w:val="00A6352B"/>
    <w:rsid w:val="00A701B5"/>
    <w:rsid w:val="00A714BB"/>
    <w:rsid w:val="00A92D8F"/>
    <w:rsid w:val="00AB2988"/>
    <w:rsid w:val="00AB7999"/>
    <w:rsid w:val="00AD3292"/>
    <w:rsid w:val="00AE7AF0"/>
    <w:rsid w:val="00B147CB"/>
    <w:rsid w:val="00B3228A"/>
    <w:rsid w:val="00B500CA"/>
    <w:rsid w:val="00B534F4"/>
    <w:rsid w:val="00B54CB5"/>
    <w:rsid w:val="00B671A5"/>
    <w:rsid w:val="00B67F63"/>
    <w:rsid w:val="00B86314"/>
    <w:rsid w:val="00B91400"/>
    <w:rsid w:val="00B96CEA"/>
    <w:rsid w:val="00BA1C2E"/>
    <w:rsid w:val="00BB0B19"/>
    <w:rsid w:val="00BC200B"/>
    <w:rsid w:val="00BC4756"/>
    <w:rsid w:val="00BC5A00"/>
    <w:rsid w:val="00BC69A4"/>
    <w:rsid w:val="00BE0680"/>
    <w:rsid w:val="00BE305F"/>
    <w:rsid w:val="00BE7BA3"/>
    <w:rsid w:val="00BF5682"/>
    <w:rsid w:val="00BF7B09"/>
    <w:rsid w:val="00C20938"/>
    <w:rsid w:val="00C20A95"/>
    <w:rsid w:val="00C2476D"/>
    <w:rsid w:val="00C2692F"/>
    <w:rsid w:val="00C26A33"/>
    <w:rsid w:val="00C3207C"/>
    <w:rsid w:val="00C400E1"/>
    <w:rsid w:val="00C41187"/>
    <w:rsid w:val="00C55D85"/>
    <w:rsid w:val="00C63C31"/>
    <w:rsid w:val="00C757A0"/>
    <w:rsid w:val="00C760DE"/>
    <w:rsid w:val="00C82630"/>
    <w:rsid w:val="00C839B1"/>
    <w:rsid w:val="00C85B4E"/>
    <w:rsid w:val="00C907F7"/>
    <w:rsid w:val="00C92ABC"/>
    <w:rsid w:val="00C95428"/>
    <w:rsid w:val="00C95E17"/>
    <w:rsid w:val="00CA2103"/>
    <w:rsid w:val="00CA6763"/>
    <w:rsid w:val="00CB6B99"/>
    <w:rsid w:val="00CE4C87"/>
    <w:rsid w:val="00CE544A"/>
    <w:rsid w:val="00CF48E0"/>
    <w:rsid w:val="00D112CB"/>
    <w:rsid w:val="00D11E1C"/>
    <w:rsid w:val="00D160B0"/>
    <w:rsid w:val="00D17F94"/>
    <w:rsid w:val="00D223FC"/>
    <w:rsid w:val="00D26D1E"/>
    <w:rsid w:val="00D326E6"/>
    <w:rsid w:val="00D343E2"/>
    <w:rsid w:val="00D474CF"/>
    <w:rsid w:val="00D47F72"/>
    <w:rsid w:val="00D5547E"/>
    <w:rsid w:val="00D56687"/>
    <w:rsid w:val="00D86478"/>
    <w:rsid w:val="00D869A1"/>
    <w:rsid w:val="00DA413F"/>
    <w:rsid w:val="00DA4584"/>
    <w:rsid w:val="00DA614B"/>
    <w:rsid w:val="00DB7679"/>
    <w:rsid w:val="00DC091B"/>
    <w:rsid w:val="00DC3060"/>
    <w:rsid w:val="00DC52F7"/>
    <w:rsid w:val="00DD458E"/>
    <w:rsid w:val="00DE0FB2"/>
    <w:rsid w:val="00DE1E46"/>
    <w:rsid w:val="00DF093E"/>
    <w:rsid w:val="00E0035B"/>
    <w:rsid w:val="00E01F42"/>
    <w:rsid w:val="00E206D6"/>
    <w:rsid w:val="00E302F1"/>
    <w:rsid w:val="00E3366E"/>
    <w:rsid w:val="00E42B65"/>
    <w:rsid w:val="00E461E3"/>
    <w:rsid w:val="00E50857"/>
    <w:rsid w:val="00E52086"/>
    <w:rsid w:val="00E543A6"/>
    <w:rsid w:val="00E60479"/>
    <w:rsid w:val="00E61108"/>
    <w:rsid w:val="00E61D73"/>
    <w:rsid w:val="00E679E1"/>
    <w:rsid w:val="00E73684"/>
    <w:rsid w:val="00E818D6"/>
    <w:rsid w:val="00E87F7A"/>
    <w:rsid w:val="00E96BD7"/>
    <w:rsid w:val="00EA0DB1"/>
    <w:rsid w:val="00EA0EE9"/>
    <w:rsid w:val="00EC2D5C"/>
    <w:rsid w:val="00EC41EA"/>
    <w:rsid w:val="00EC6858"/>
    <w:rsid w:val="00ED065D"/>
    <w:rsid w:val="00ED52CA"/>
    <w:rsid w:val="00ED5860"/>
    <w:rsid w:val="00ED5B55"/>
    <w:rsid w:val="00ED6FB8"/>
    <w:rsid w:val="00EE35C9"/>
    <w:rsid w:val="00EF786B"/>
    <w:rsid w:val="00F05ECA"/>
    <w:rsid w:val="00F066AA"/>
    <w:rsid w:val="00F12144"/>
    <w:rsid w:val="00F22232"/>
    <w:rsid w:val="00F3566E"/>
    <w:rsid w:val="00F375FB"/>
    <w:rsid w:val="00F41AC1"/>
    <w:rsid w:val="00F435DE"/>
    <w:rsid w:val="00F4367A"/>
    <w:rsid w:val="00F445B1"/>
    <w:rsid w:val="00F45CD4"/>
    <w:rsid w:val="00F51944"/>
    <w:rsid w:val="00F66DCA"/>
    <w:rsid w:val="00F74F53"/>
    <w:rsid w:val="00F7606D"/>
    <w:rsid w:val="00F81670"/>
    <w:rsid w:val="00F82024"/>
    <w:rsid w:val="00F93F0F"/>
    <w:rsid w:val="00F95BC9"/>
    <w:rsid w:val="00F97294"/>
    <w:rsid w:val="00FA624C"/>
    <w:rsid w:val="00FD0FAC"/>
    <w:rsid w:val="00FD1DFA"/>
    <w:rsid w:val="00FD4966"/>
    <w:rsid w:val="00FD610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9B63A72"/>
  <w15:docId w15:val="{4DF273D8-125D-468C-829C-A1003ABB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character" w:styleId="FollowedHyperlink">
    <w:name w:val="FollowedHyperlink"/>
    <w:basedOn w:val="DefaultParagraphFont"/>
    <w:rsid w:val="00C2476D"/>
    <w:rPr>
      <w:color w:val="800080" w:themeColor="followedHyperlink"/>
      <w:u w:val="single"/>
    </w:rPr>
  </w:style>
  <w:style w:type="character" w:styleId="Emphasis">
    <w:name w:val="Emphasis"/>
    <w:basedOn w:val="DefaultParagraphFont"/>
    <w:uiPriority w:val="20"/>
    <w:qFormat/>
    <w:rsid w:val="00A62A5C"/>
    <w:rPr>
      <w:i/>
      <w:iCs/>
    </w:rPr>
  </w:style>
  <w:style w:type="character" w:styleId="Strong">
    <w:name w:val="Strong"/>
    <w:basedOn w:val="DefaultParagraphFont"/>
    <w:uiPriority w:val="22"/>
    <w:qFormat/>
    <w:rsid w:val="00DC52F7"/>
    <w:rPr>
      <w:b/>
      <w:bCs/>
    </w:rPr>
  </w:style>
  <w:style w:type="character" w:customStyle="1" w:styleId="js-justclicked">
    <w:name w:val="js-justclicked"/>
    <w:basedOn w:val="DefaultParagraphFont"/>
    <w:rsid w:val="00DC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56719878">
      <w:bodyDiv w:val="1"/>
      <w:marLeft w:val="0"/>
      <w:marRight w:val="0"/>
      <w:marTop w:val="0"/>
      <w:marBottom w:val="0"/>
      <w:divBdr>
        <w:top w:val="none" w:sz="0" w:space="0" w:color="auto"/>
        <w:left w:val="none" w:sz="0" w:space="0" w:color="auto"/>
        <w:bottom w:val="none" w:sz="0" w:space="0" w:color="auto"/>
        <w:right w:val="none" w:sz="0" w:space="0" w:color="auto"/>
      </w:divBdr>
      <w:divsChild>
        <w:div w:id="1057245663">
          <w:marLeft w:val="0"/>
          <w:marRight w:val="0"/>
          <w:marTop w:val="0"/>
          <w:marBottom w:val="0"/>
          <w:divBdr>
            <w:top w:val="none" w:sz="0" w:space="0" w:color="auto"/>
            <w:left w:val="none" w:sz="0" w:space="0" w:color="auto"/>
            <w:bottom w:val="none" w:sz="0" w:space="0" w:color="auto"/>
            <w:right w:val="none" w:sz="0" w:space="0" w:color="auto"/>
          </w:divBdr>
          <w:divsChild>
            <w:div w:id="422411191">
              <w:marLeft w:val="0"/>
              <w:marRight w:val="0"/>
              <w:marTop w:val="0"/>
              <w:marBottom w:val="0"/>
              <w:divBdr>
                <w:top w:val="none" w:sz="0" w:space="0" w:color="auto"/>
                <w:left w:val="none" w:sz="0" w:space="0" w:color="auto"/>
                <w:bottom w:val="none" w:sz="0" w:space="0" w:color="auto"/>
                <w:right w:val="none" w:sz="0" w:space="0" w:color="auto"/>
              </w:divBdr>
              <w:divsChild>
                <w:div w:id="2755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25783769">
      <w:bodyDiv w:val="1"/>
      <w:marLeft w:val="0"/>
      <w:marRight w:val="0"/>
      <w:marTop w:val="0"/>
      <w:marBottom w:val="0"/>
      <w:divBdr>
        <w:top w:val="none" w:sz="0" w:space="0" w:color="auto"/>
        <w:left w:val="none" w:sz="0" w:space="0" w:color="auto"/>
        <w:bottom w:val="none" w:sz="0" w:space="0" w:color="auto"/>
        <w:right w:val="none" w:sz="0" w:space="0" w:color="auto"/>
      </w:divBdr>
      <w:divsChild>
        <w:div w:id="1605266267">
          <w:marLeft w:val="0"/>
          <w:marRight w:val="0"/>
          <w:marTop w:val="0"/>
          <w:marBottom w:val="0"/>
          <w:divBdr>
            <w:top w:val="none" w:sz="0" w:space="0" w:color="auto"/>
            <w:left w:val="none" w:sz="0" w:space="0" w:color="auto"/>
            <w:bottom w:val="none" w:sz="0" w:space="0" w:color="auto"/>
            <w:right w:val="none" w:sz="0" w:space="0" w:color="auto"/>
          </w:divBdr>
          <w:divsChild>
            <w:div w:id="1048382430">
              <w:marLeft w:val="0"/>
              <w:marRight w:val="0"/>
              <w:marTop w:val="0"/>
              <w:marBottom w:val="0"/>
              <w:divBdr>
                <w:top w:val="none" w:sz="0" w:space="0" w:color="auto"/>
                <w:left w:val="none" w:sz="0" w:space="0" w:color="auto"/>
                <w:bottom w:val="none" w:sz="0" w:space="0" w:color="auto"/>
                <w:right w:val="none" w:sz="0" w:space="0" w:color="auto"/>
              </w:divBdr>
              <w:divsChild>
                <w:div w:id="1234507889">
                  <w:marLeft w:val="0"/>
                  <w:marRight w:val="0"/>
                  <w:marTop w:val="0"/>
                  <w:marBottom w:val="0"/>
                  <w:divBdr>
                    <w:top w:val="none" w:sz="0" w:space="0" w:color="auto"/>
                    <w:left w:val="none" w:sz="0" w:space="0" w:color="auto"/>
                    <w:bottom w:val="none" w:sz="0" w:space="0" w:color="auto"/>
                    <w:right w:val="none" w:sz="0" w:space="0" w:color="auto"/>
                  </w:divBdr>
                  <w:divsChild>
                    <w:div w:id="1271741723">
                      <w:marLeft w:val="0"/>
                      <w:marRight w:val="0"/>
                      <w:marTop w:val="0"/>
                      <w:marBottom w:val="0"/>
                      <w:divBdr>
                        <w:top w:val="none" w:sz="0" w:space="0" w:color="auto"/>
                        <w:left w:val="none" w:sz="0" w:space="0" w:color="auto"/>
                        <w:bottom w:val="none" w:sz="0" w:space="0" w:color="auto"/>
                        <w:right w:val="none" w:sz="0" w:space="0" w:color="auto"/>
                      </w:divBdr>
                      <w:divsChild>
                        <w:div w:id="1420903467">
                          <w:marLeft w:val="0"/>
                          <w:marRight w:val="0"/>
                          <w:marTop w:val="0"/>
                          <w:marBottom w:val="0"/>
                          <w:divBdr>
                            <w:top w:val="none" w:sz="0" w:space="0" w:color="auto"/>
                            <w:left w:val="none" w:sz="0" w:space="0" w:color="auto"/>
                            <w:bottom w:val="none" w:sz="0" w:space="0" w:color="auto"/>
                            <w:right w:val="none" w:sz="0" w:space="0" w:color="auto"/>
                          </w:divBdr>
                          <w:divsChild>
                            <w:div w:id="5509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695157323">
      <w:bodyDiv w:val="1"/>
      <w:marLeft w:val="0"/>
      <w:marRight w:val="0"/>
      <w:marTop w:val="0"/>
      <w:marBottom w:val="0"/>
      <w:divBdr>
        <w:top w:val="none" w:sz="0" w:space="0" w:color="auto"/>
        <w:left w:val="none" w:sz="0" w:space="0" w:color="auto"/>
        <w:bottom w:val="none" w:sz="0" w:space="0" w:color="auto"/>
        <w:right w:val="none" w:sz="0" w:space="0" w:color="auto"/>
      </w:divBdr>
      <w:divsChild>
        <w:div w:id="1053119033">
          <w:marLeft w:val="0"/>
          <w:marRight w:val="0"/>
          <w:marTop w:val="0"/>
          <w:marBottom w:val="0"/>
          <w:divBdr>
            <w:top w:val="none" w:sz="0" w:space="0" w:color="auto"/>
            <w:left w:val="none" w:sz="0" w:space="0" w:color="auto"/>
            <w:bottom w:val="none" w:sz="0" w:space="0" w:color="auto"/>
            <w:right w:val="none" w:sz="0" w:space="0" w:color="auto"/>
          </w:divBdr>
          <w:divsChild>
            <w:div w:id="694888292">
              <w:marLeft w:val="0"/>
              <w:marRight w:val="0"/>
              <w:marTop w:val="0"/>
              <w:marBottom w:val="0"/>
              <w:divBdr>
                <w:top w:val="none" w:sz="0" w:space="0" w:color="auto"/>
                <w:left w:val="none" w:sz="0" w:space="0" w:color="auto"/>
                <w:bottom w:val="none" w:sz="0" w:space="0" w:color="auto"/>
                <w:right w:val="none" w:sz="0" w:space="0" w:color="auto"/>
              </w:divBdr>
              <w:divsChild>
                <w:div w:id="1837305581">
                  <w:marLeft w:val="0"/>
                  <w:marRight w:val="0"/>
                  <w:marTop w:val="0"/>
                  <w:marBottom w:val="0"/>
                  <w:divBdr>
                    <w:top w:val="none" w:sz="0" w:space="0" w:color="auto"/>
                    <w:left w:val="none" w:sz="0" w:space="0" w:color="auto"/>
                    <w:bottom w:val="none" w:sz="0" w:space="0" w:color="auto"/>
                    <w:right w:val="none" w:sz="0" w:space="0" w:color="auto"/>
                  </w:divBdr>
                  <w:divsChild>
                    <w:div w:id="1095439558">
                      <w:marLeft w:val="0"/>
                      <w:marRight w:val="0"/>
                      <w:marTop w:val="0"/>
                      <w:marBottom w:val="0"/>
                      <w:divBdr>
                        <w:top w:val="none" w:sz="0" w:space="0" w:color="auto"/>
                        <w:left w:val="none" w:sz="0" w:space="0" w:color="auto"/>
                        <w:bottom w:val="none" w:sz="0" w:space="0" w:color="auto"/>
                        <w:right w:val="none" w:sz="0" w:space="0" w:color="auto"/>
                      </w:divBdr>
                      <w:divsChild>
                        <w:div w:id="1535464102">
                          <w:marLeft w:val="0"/>
                          <w:marRight w:val="0"/>
                          <w:marTop w:val="0"/>
                          <w:marBottom w:val="0"/>
                          <w:divBdr>
                            <w:top w:val="none" w:sz="0" w:space="0" w:color="auto"/>
                            <w:left w:val="none" w:sz="0" w:space="0" w:color="auto"/>
                            <w:bottom w:val="none" w:sz="0" w:space="0" w:color="auto"/>
                            <w:right w:val="none" w:sz="0" w:space="0" w:color="auto"/>
                          </w:divBdr>
                          <w:divsChild>
                            <w:div w:id="881941236">
                              <w:marLeft w:val="0"/>
                              <w:marRight w:val="0"/>
                              <w:marTop w:val="0"/>
                              <w:marBottom w:val="0"/>
                              <w:divBdr>
                                <w:top w:val="none" w:sz="0" w:space="0" w:color="auto"/>
                                <w:left w:val="none" w:sz="0" w:space="0" w:color="auto"/>
                                <w:bottom w:val="none" w:sz="0" w:space="0" w:color="auto"/>
                                <w:right w:val="none" w:sz="0" w:space="0" w:color="auto"/>
                              </w:divBdr>
                              <w:divsChild>
                                <w:div w:id="1324242217">
                                  <w:marLeft w:val="0"/>
                                  <w:marRight w:val="0"/>
                                  <w:marTop w:val="0"/>
                                  <w:marBottom w:val="0"/>
                                  <w:divBdr>
                                    <w:top w:val="none" w:sz="0" w:space="0" w:color="auto"/>
                                    <w:left w:val="none" w:sz="0" w:space="0" w:color="auto"/>
                                    <w:bottom w:val="none" w:sz="0" w:space="0" w:color="auto"/>
                                    <w:right w:val="none" w:sz="0" w:space="0" w:color="auto"/>
                                  </w:divBdr>
                                  <w:divsChild>
                                    <w:div w:id="1994332524">
                                      <w:marLeft w:val="0"/>
                                      <w:marRight w:val="0"/>
                                      <w:marTop w:val="0"/>
                                      <w:marBottom w:val="0"/>
                                      <w:divBdr>
                                        <w:top w:val="none" w:sz="0" w:space="0" w:color="auto"/>
                                        <w:left w:val="none" w:sz="0" w:space="0" w:color="auto"/>
                                        <w:bottom w:val="none" w:sz="0" w:space="0" w:color="auto"/>
                                        <w:right w:val="none" w:sz="0" w:space="0" w:color="auto"/>
                                      </w:divBdr>
                                      <w:divsChild>
                                        <w:div w:id="71045144">
                                          <w:marLeft w:val="0"/>
                                          <w:marRight w:val="0"/>
                                          <w:marTop w:val="0"/>
                                          <w:marBottom w:val="0"/>
                                          <w:divBdr>
                                            <w:top w:val="none" w:sz="0" w:space="0" w:color="auto"/>
                                            <w:left w:val="none" w:sz="0" w:space="0" w:color="auto"/>
                                            <w:bottom w:val="none" w:sz="0" w:space="0" w:color="auto"/>
                                            <w:right w:val="none" w:sz="0" w:space="0" w:color="auto"/>
                                          </w:divBdr>
                                          <w:divsChild>
                                            <w:div w:id="1895003344">
                                              <w:marLeft w:val="0"/>
                                              <w:marRight w:val="0"/>
                                              <w:marTop w:val="0"/>
                                              <w:marBottom w:val="0"/>
                                              <w:divBdr>
                                                <w:top w:val="none" w:sz="0" w:space="0" w:color="auto"/>
                                                <w:left w:val="none" w:sz="0" w:space="0" w:color="auto"/>
                                                <w:bottom w:val="none" w:sz="0" w:space="0" w:color="auto"/>
                                                <w:right w:val="none" w:sz="0" w:space="0" w:color="auto"/>
                                              </w:divBdr>
                                              <w:divsChild>
                                                <w:div w:id="464277759">
                                                  <w:marLeft w:val="0"/>
                                                  <w:marRight w:val="0"/>
                                                  <w:marTop w:val="0"/>
                                                  <w:marBottom w:val="0"/>
                                                  <w:divBdr>
                                                    <w:top w:val="none" w:sz="0" w:space="0" w:color="auto"/>
                                                    <w:left w:val="none" w:sz="0" w:space="0" w:color="auto"/>
                                                    <w:bottom w:val="none" w:sz="0" w:space="0" w:color="auto"/>
                                                    <w:right w:val="none" w:sz="0" w:space="0" w:color="auto"/>
                                                  </w:divBdr>
                                                  <w:divsChild>
                                                    <w:div w:id="358895942">
                                                      <w:marLeft w:val="0"/>
                                                      <w:marRight w:val="0"/>
                                                      <w:marTop w:val="0"/>
                                                      <w:marBottom w:val="0"/>
                                                      <w:divBdr>
                                                        <w:top w:val="none" w:sz="0" w:space="0" w:color="auto"/>
                                                        <w:left w:val="none" w:sz="0" w:space="0" w:color="auto"/>
                                                        <w:bottom w:val="none" w:sz="0" w:space="0" w:color="auto"/>
                                                        <w:right w:val="none" w:sz="0" w:space="0" w:color="auto"/>
                                                      </w:divBdr>
                                                      <w:divsChild>
                                                        <w:div w:id="548347251">
                                                          <w:marLeft w:val="0"/>
                                                          <w:marRight w:val="0"/>
                                                          <w:marTop w:val="0"/>
                                                          <w:marBottom w:val="0"/>
                                                          <w:divBdr>
                                                            <w:top w:val="none" w:sz="0" w:space="0" w:color="auto"/>
                                                            <w:left w:val="none" w:sz="0" w:space="0" w:color="auto"/>
                                                            <w:bottom w:val="none" w:sz="0" w:space="0" w:color="auto"/>
                                                            <w:right w:val="none" w:sz="0" w:space="0" w:color="auto"/>
                                                          </w:divBdr>
                                                        </w:div>
                                                        <w:div w:id="1350988178">
                                                          <w:marLeft w:val="0"/>
                                                          <w:marRight w:val="0"/>
                                                          <w:marTop w:val="0"/>
                                                          <w:marBottom w:val="0"/>
                                                          <w:divBdr>
                                                            <w:top w:val="none" w:sz="0" w:space="0" w:color="auto"/>
                                                            <w:left w:val="none" w:sz="0" w:space="0" w:color="auto"/>
                                                            <w:bottom w:val="none" w:sz="0" w:space="0" w:color="auto"/>
                                                            <w:right w:val="none" w:sz="0" w:space="0" w:color="auto"/>
                                                          </w:divBdr>
                                                        </w:div>
                                                        <w:div w:id="358547625">
                                                          <w:marLeft w:val="0"/>
                                                          <w:marRight w:val="0"/>
                                                          <w:marTop w:val="0"/>
                                                          <w:marBottom w:val="0"/>
                                                          <w:divBdr>
                                                            <w:top w:val="none" w:sz="0" w:space="0" w:color="auto"/>
                                                            <w:left w:val="none" w:sz="0" w:space="0" w:color="auto"/>
                                                            <w:bottom w:val="none" w:sz="0" w:space="0" w:color="auto"/>
                                                            <w:right w:val="none" w:sz="0" w:space="0" w:color="auto"/>
                                                          </w:divBdr>
                                                        </w:div>
                                                        <w:div w:id="1833330746">
                                                          <w:marLeft w:val="0"/>
                                                          <w:marRight w:val="0"/>
                                                          <w:marTop w:val="0"/>
                                                          <w:marBottom w:val="0"/>
                                                          <w:divBdr>
                                                            <w:top w:val="none" w:sz="0" w:space="0" w:color="auto"/>
                                                            <w:left w:val="none" w:sz="0" w:space="0" w:color="auto"/>
                                                            <w:bottom w:val="none" w:sz="0" w:space="0" w:color="auto"/>
                                                            <w:right w:val="none" w:sz="0" w:space="0" w:color="auto"/>
                                                          </w:divBdr>
                                                        </w:div>
                                                        <w:div w:id="5456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49451">
      <w:bodyDiv w:val="1"/>
      <w:marLeft w:val="0"/>
      <w:marRight w:val="0"/>
      <w:marTop w:val="0"/>
      <w:marBottom w:val="0"/>
      <w:divBdr>
        <w:top w:val="none" w:sz="0" w:space="0" w:color="auto"/>
        <w:left w:val="none" w:sz="0" w:space="0" w:color="auto"/>
        <w:bottom w:val="none" w:sz="0" w:space="0" w:color="auto"/>
        <w:right w:val="none" w:sz="0" w:space="0" w:color="auto"/>
      </w:divBdr>
      <w:divsChild>
        <w:div w:id="735277897">
          <w:marLeft w:val="0"/>
          <w:marRight w:val="0"/>
          <w:marTop w:val="0"/>
          <w:marBottom w:val="0"/>
          <w:divBdr>
            <w:top w:val="none" w:sz="0" w:space="0" w:color="auto"/>
            <w:left w:val="none" w:sz="0" w:space="0" w:color="auto"/>
            <w:bottom w:val="none" w:sz="0" w:space="0" w:color="auto"/>
            <w:right w:val="none" w:sz="0" w:space="0" w:color="auto"/>
          </w:divBdr>
          <w:divsChild>
            <w:div w:id="292248470">
              <w:marLeft w:val="0"/>
              <w:marRight w:val="0"/>
              <w:marTop w:val="0"/>
              <w:marBottom w:val="0"/>
              <w:divBdr>
                <w:top w:val="none" w:sz="0" w:space="0" w:color="auto"/>
                <w:left w:val="none" w:sz="0" w:space="0" w:color="auto"/>
                <w:bottom w:val="none" w:sz="0" w:space="0" w:color="auto"/>
                <w:right w:val="none" w:sz="0" w:space="0" w:color="auto"/>
              </w:divBdr>
              <w:divsChild>
                <w:div w:id="1519782046">
                  <w:marLeft w:val="0"/>
                  <w:marRight w:val="0"/>
                  <w:marTop w:val="0"/>
                  <w:marBottom w:val="0"/>
                  <w:divBdr>
                    <w:top w:val="none" w:sz="0" w:space="0" w:color="auto"/>
                    <w:left w:val="none" w:sz="0" w:space="0" w:color="auto"/>
                    <w:bottom w:val="none" w:sz="0" w:space="0" w:color="auto"/>
                    <w:right w:val="none" w:sz="0" w:space="0" w:color="auto"/>
                  </w:divBdr>
                  <w:divsChild>
                    <w:div w:id="528033246">
                      <w:marLeft w:val="0"/>
                      <w:marRight w:val="0"/>
                      <w:marTop w:val="0"/>
                      <w:marBottom w:val="0"/>
                      <w:divBdr>
                        <w:top w:val="none" w:sz="0" w:space="0" w:color="auto"/>
                        <w:left w:val="none" w:sz="0" w:space="0" w:color="auto"/>
                        <w:bottom w:val="none" w:sz="0" w:space="0" w:color="auto"/>
                        <w:right w:val="none" w:sz="0" w:space="0" w:color="auto"/>
                      </w:divBdr>
                      <w:divsChild>
                        <w:div w:id="490410823">
                          <w:marLeft w:val="0"/>
                          <w:marRight w:val="0"/>
                          <w:marTop w:val="0"/>
                          <w:marBottom w:val="0"/>
                          <w:divBdr>
                            <w:top w:val="none" w:sz="0" w:space="0" w:color="auto"/>
                            <w:left w:val="none" w:sz="0" w:space="0" w:color="auto"/>
                            <w:bottom w:val="none" w:sz="0" w:space="0" w:color="auto"/>
                            <w:right w:val="none" w:sz="0" w:space="0" w:color="auto"/>
                          </w:divBdr>
                          <w:divsChild>
                            <w:div w:id="1482307335">
                              <w:marLeft w:val="0"/>
                              <w:marRight w:val="0"/>
                              <w:marTop w:val="0"/>
                              <w:marBottom w:val="0"/>
                              <w:divBdr>
                                <w:top w:val="none" w:sz="0" w:space="0" w:color="auto"/>
                                <w:left w:val="none" w:sz="0" w:space="0" w:color="auto"/>
                                <w:bottom w:val="none" w:sz="0" w:space="0" w:color="auto"/>
                                <w:right w:val="none" w:sz="0" w:space="0" w:color="auto"/>
                              </w:divBdr>
                              <w:divsChild>
                                <w:div w:id="597445179">
                                  <w:marLeft w:val="0"/>
                                  <w:marRight w:val="0"/>
                                  <w:marTop w:val="0"/>
                                  <w:marBottom w:val="0"/>
                                  <w:divBdr>
                                    <w:top w:val="none" w:sz="0" w:space="0" w:color="auto"/>
                                    <w:left w:val="none" w:sz="0" w:space="0" w:color="auto"/>
                                    <w:bottom w:val="none" w:sz="0" w:space="0" w:color="auto"/>
                                    <w:right w:val="none" w:sz="0" w:space="0" w:color="auto"/>
                                  </w:divBdr>
                                  <w:divsChild>
                                    <w:div w:id="1815177845">
                                      <w:marLeft w:val="0"/>
                                      <w:marRight w:val="0"/>
                                      <w:marTop w:val="0"/>
                                      <w:marBottom w:val="0"/>
                                      <w:divBdr>
                                        <w:top w:val="none" w:sz="0" w:space="0" w:color="auto"/>
                                        <w:left w:val="none" w:sz="0" w:space="0" w:color="auto"/>
                                        <w:bottom w:val="none" w:sz="0" w:space="0" w:color="auto"/>
                                        <w:right w:val="none" w:sz="0" w:space="0" w:color="auto"/>
                                      </w:divBdr>
                                      <w:divsChild>
                                        <w:div w:id="1468552671">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1186020651">
                                                  <w:marLeft w:val="0"/>
                                                  <w:marRight w:val="0"/>
                                                  <w:marTop w:val="0"/>
                                                  <w:marBottom w:val="0"/>
                                                  <w:divBdr>
                                                    <w:top w:val="none" w:sz="0" w:space="0" w:color="auto"/>
                                                    <w:left w:val="none" w:sz="0" w:space="0" w:color="auto"/>
                                                    <w:bottom w:val="none" w:sz="0" w:space="0" w:color="auto"/>
                                                    <w:right w:val="none" w:sz="0" w:space="0" w:color="auto"/>
                                                  </w:divBdr>
                                                  <w:divsChild>
                                                    <w:div w:id="1082679698">
                                                      <w:marLeft w:val="0"/>
                                                      <w:marRight w:val="0"/>
                                                      <w:marTop w:val="0"/>
                                                      <w:marBottom w:val="0"/>
                                                      <w:divBdr>
                                                        <w:top w:val="none" w:sz="0" w:space="0" w:color="auto"/>
                                                        <w:left w:val="none" w:sz="0" w:space="0" w:color="auto"/>
                                                        <w:bottom w:val="none" w:sz="0" w:space="0" w:color="auto"/>
                                                        <w:right w:val="none" w:sz="0" w:space="0" w:color="auto"/>
                                                      </w:divBdr>
                                                      <w:divsChild>
                                                        <w:div w:id="798956640">
                                                          <w:marLeft w:val="0"/>
                                                          <w:marRight w:val="0"/>
                                                          <w:marTop w:val="0"/>
                                                          <w:marBottom w:val="0"/>
                                                          <w:divBdr>
                                                            <w:top w:val="none" w:sz="0" w:space="0" w:color="auto"/>
                                                            <w:left w:val="none" w:sz="0" w:space="0" w:color="auto"/>
                                                            <w:bottom w:val="none" w:sz="0" w:space="0" w:color="auto"/>
                                                            <w:right w:val="none" w:sz="0" w:space="0" w:color="auto"/>
                                                          </w:divBdr>
                                                        </w:div>
                                                        <w:div w:id="725420732">
                                                          <w:marLeft w:val="0"/>
                                                          <w:marRight w:val="0"/>
                                                          <w:marTop w:val="0"/>
                                                          <w:marBottom w:val="0"/>
                                                          <w:divBdr>
                                                            <w:top w:val="none" w:sz="0" w:space="0" w:color="auto"/>
                                                            <w:left w:val="none" w:sz="0" w:space="0" w:color="auto"/>
                                                            <w:bottom w:val="none" w:sz="0" w:space="0" w:color="auto"/>
                                                            <w:right w:val="none" w:sz="0" w:space="0" w:color="auto"/>
                                                          </w:divBdr>
                                                        </w:div>
                                                        <w:div w:id="1236670145">
                                                          <w:marLeft w:val="0"/>
                                                          <w:marRight w:val="0"/>
                                                          <w:marTop w:val="0"/>
                                                          <w:marBottom w:val="0"/>
                                                          <w:divBdr>
                                                            <w:top w:val="none" w:sz="0" w:space="0" w:color="auto"/>
                                                            <w:left w:val="none" w:sz="0" w:space="0" w:color="auto"/>
                                                            <w:bottom w:val="none" w:sz="0" w:space="0" w:color="auto"/>
                                                            <w:right w:val="none" w:sz="0" w:space="0" w:color="auto"/>
                                                          </w:divBdr>
                                                        </w:div>
                                                        <w:div w:id="1920674147">
                                                          <w:marLeft w:val="0"/>
                                                          <w:marRight w:val="0"/>
                                                          <w:marTop w:val="0"/>
                                                          <w:marBottom w:val="0"/>
                                                          <w:divBdr>
                                                            <w:top w:val="none" w:sz="0" w:space="0" w:color="auto"/>
                                                            <w:left w:val="none" w:sz="0" w:space="0" w:color="auto"/>
                                                            <w:bottom w:val="none" w:sz="0" w:space="0" w:color="auto"/>
                                                            <w:right w:val="none" w:sz="0" w:space="0" w:color="auto"/>
                                                          </w:divBdr>
                                                        </w:div>
                                                        <w:div w:id="1207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 w:id="20088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ocal-government-ethical-standards-re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riffiths@oxford.gov.uk" TargetMode="External"/><Relationship Id="rId4" Type="http://schemas.openxmlformats.org/officeDocument/2006/relationships/settings" Target="settings.xml"/><Relationship Id="rId9" Type="http://schemas.openxmlformats.org/officeDocument/2006/relationships/hyperlink" Target="https://www.local.gov.uk/local-government-association-model-member-code-condu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4C72-3FEF-4067-9E0F-1B5180BE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935BE3C1</Template>
  <TotalTime>7</TotalTime>
  <Pages>6</Pages>
  <Words>2195</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jthompson</dc:creator>
  <cp:lastModifiedBy>PHYTHIAN Catherine</cp:lastModifiedBy>
  <cp:revision>4</cp:revision>
  <cp:lastPrinted>2015-07-03T12:50:00Z</cp:lastPrinted>
  <dcterms:created xsi:type="dcterms:W3CDTF">2020-06-19T11:46:00Z</dcterms:created>
  <dcterms:modified xsi:type="dcterms:W3CDTF">2020-06-30T07:28:00Z</dcterms:modified>
</cp:coreProperties>
</file>